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F8E" w:rsidRPr="00B13F8E" w:rsidRDefault="00B13F8E" w:rsidP="00B13F8E">
      <w:pPr>
        <w:spacing w:after="0" w:line="240" w:lineRule="auto"/>
        <w:jc w:val="right"/>
        <w:rPr>
          <w:rFonts w:ascii="Times New Roman" w:eastAsia="MS Mincho" w:hAnsi="Times New Roman" w:cs="Times New Roman"/>
          <w:bCs/>
          <w:i/>
          <w:sz w:val="28"/>
          <w:szCs w:val="28"/>
          <w:lang w:eastAsia="ru-RU"/>
        </w:rPr>
      </w:pPr>
    </w:p>
    <w:p w:rsidR="00B13F8E" w:rsidRPr="00B13F8E" w:rsidRDefault="00B13F8E" w:rsidP="00B13F8E">
      <w:pPr>
        <w:widowControl w:val="0"/>
        <w:suppressAutoHyphens/>
        <w:autoSpaceDE w:val="0"/>
        <w:spacing w:after="0" w:line="240" w:lineRule="auto"/>
        <w:ind w:firstLine="720"/>
        <w:jc w:val="right"/>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Приложение №1</w:t>
      </w: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                                                                           к приказу №108 от «01»10.2019 г. </w:t>
      </w: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                                        Утверждаю:</w:t>
      </w:r>
    </w:p>
    <w:p w:rsidR="00B13F8E" w:rsidRPr="00B13F8E" w:rsidRDefault="00B13F8E" w:rsidP="00B13F8E">
      <w:pPr>
        <w:widowControl w:val="0"/>
        <w:suppressAutoHyphens/>
        <w:autoSpaceDE w:val="0"/>
        <w:spacing w:after="0" w:line="240" w:lineRule="auto"/>
        <w:ind w:firstLine="720"/>
        <w:jc w:val="right"/>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      Директор МБОУ Поповская СОШ </w:t>
      </w: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                                                                           ________________Л.А. Чумакова</w:t>
      </w:r>
      <w:bookmarkStart w:id="0" w:name="P38"/>
      <w:bookmarkEnd w:id="0"/>
    </w:p>
    <w:p w:rsidR="00B13F8E" w:rsidRPr="00B13F8E" w:rsidRDefault="00B13F8E" w:rsidP="00B13F8E">
      <w:pPr>
        <w:tabs>
          <w:tab w:val="left" w:pos="851"/>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hyperlink w:anchor="P38" w:history="1">
        <w:r w:rsidRPr="00B13F8E">
          <w:rPr>
            <w:rFonts w:ascii="Times New Roman" w:eastAsia="Times New Roman" w:hAnsi="Times New Roman" w:cs="Times New Roman"/>
            <w:b/>
            <w:bCs/>
            <w:sz w:val="28"/>
            <w:szCs w:val="28"/>
            <w:lang w:eastAsia="ru-RU"/>
          </w:rPr>
          <w:t>ПОЛОЖЕНИЕ</w:t>
        </w:r>
      </w:hyperlink>
    </w:p>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B13F8E">
        <w:rPr>
          <w:rFonts w:ascii="Times New Roman" w:eastAsia="Times New Roman" w:hAnsi="Times New Roman" w:cs="Times New Roman"/>
          <w:b/>
          <w:bCs/>
          <w:sz w:val="28"/>
          <w:szCs w:val="28"/>
          <w:lang w:eastAsia="ru-RU"/>
        </w:rPr>
        <w:t>об оплате труда работников МБОУ Поповская СОШ</w:t>
      </w:r>
    </w:p>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b/>
          <w:kern w:val="1"/>
          <w:sz w:val="28"/>
          <w:szCs w:val="28"/>
          <w:lang w:eastAsia="ar-SA"/>
        </w:rPr>
      </w:pPr>
      <w:r w:rsidRPr="00B13F8E">
        <w:rPr>
          <w:rFonts w:ascii="Times New Roman" w:eastAsia="Times New Roman" w:hAnsi="Times New Roman" w:cs="Times New Roman"/>
          <w:b/>
          <w:kern w:val="1"/>
          <w:sz w:val="28"/>
          <w:szCs w:val="28"/>
          <w:lang w:eastAsia="ar-SA"/>
        </w:rPr>
        <w:t>Раздел 1. Общие положения</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1.1. Настоящее  положение об оплате труда работников муниципальных бюджетных образовательных учреждений  Кашарского района (далее - Положение) разработано на основании Постановления администрации Кашарского района от 25.10.2016 года №487 «Об оплате труда работников муниципальных бюджетных образовательных учреждений Кашарского района, районного методического и ресурсного центра Кашарского отдела образования администрации Кашарского района»,определяет порядок формирования системы оплаты труда работников МБОУ Поповская СОШ по виду экономической деятельности «85. Образование» О</w:t>
      </w:r>
      <w:r w:rsidRPr="00B13F8E">
        <w:rPr>
          <w:rFonts w:ascii="Times New Roman" w:eastAsia="Times New Roman,Calibri" w:hAnsi="Times New Roman" w:cs="Times New Roman"/>
          <w:kern w:val="1"/>
          <w:sz w:val="28"/>
          <w:szCs w:val="28"/>
        </w:rPr>
        <w:t xml:space="preserve">бщероссийского классификатора видов экономической деятельности, </w:t>
      </w:r>
      <w:r w:rsidRPr="00B13F8E">
        <w:rPr>
          <w:rFonts w:ascii="Times New Roman" w:eastAsia="Times New Roman" w:hAnsi="Times New Roman" w:cs="Times New Roman"/>
          <w:kern w:val="1"/>
          <w:sz w:val="28"/>
          <w:szCs w:val="28"/>
          <w:lang w:eastAsia="ar-SA"/>
        </w:rPr>
        <w:t>утвержденного приказом Федерального агентства по техническому регулированию и метрологии от 31.01.2014  № 14-ст.</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sz w:val="28"/>
          <w:szCs w:val="28"/>
          <w:lang w:eastAsia="ru-RU"/>
        </w:rPr>
        <w:t xml:space="preserve">1.2. Положение </w:t>
      </w:r>
      <w:r w:rsidRPr="00B13F8E">
        <w:rPr>
          <w:rFonts w:ascii="Times New Roman" w:eastAsia="Times New Roman" w:hAnsi="Times New Roman" w:cs="Times New Roman"/>
          <w:kern w:val="2"/>
          <w:sz w:val="28"/>
          <w:szCs w:val="28"/>
          <w:lang w:eastAsia="ru-RU"/>
        </w:rPr>
        <w:t>включает в себя:</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kern w:val="2"/>
          <w:sz w:val="28"/>
          <w:szCs w:val="28"/>
          <w:lang w:eastAsia="ru-RU"/>
        </w:rPr>
        <w:t>порядок установления должностных окладов, ставок заработной платы;</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kern w:val="2"/>
          <w:sz w:val="28"/>
          <w:szCs w:val="28"/>
          <w:lang w:eastAsia="ru-RU"/>
        </w:rPr>
        <w:t>порядок и условия установления выплат компенсационного характера;</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kern w:val="2"/>
          <w:sz w:val="28"/>
          <w:szCs w:val="28"/>
          <w:lang w:eastAsia="ru-RU"/>
        </w:rPr>
        <w:t>порядок и условия установления выплат стимулирующего характера;</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kern w:val="2"/>
          <w:sz w:val="28"/>
          <w:szCs w:val="28"/>
          <w:lang w:eastAsia="ru-RU"/>
        </w:rPr>
        <w:t>условия оплаты труда руководителя учреждения, его заместителей, включая порядок определения должностных окладов, условия осуществления выплат компенсационного и стимулирующего характера;</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sz w:val="28"/>
          <w:szCs w:val="28"/>
          <w:lang w:eastAsia="ru-RU"/>
        </w:rPr>
        <w:t>особенности условий оплаты труда отдельных категорий работников;</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kern w:val="2"/>
          <w:sz w:val="28"/>
          <w:szCs w:val="28"/>
          <w:lang w:eastAsia="ru-RU"/>
        </w:rPr>
        <w:t>другие вопросы оплаты труда.</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2"/>
          <w:sz w:val="28"/>
          <w:szCs w:val="28"/>
          <w:lang w:eastAsia="ar-SA"/>
        </w:rPr>
        <w:t xml:space="preserve">1.3. </w:t>
      </w:r>
      <w:r w:rsidRPr="00B13F8E">
        <w:rPr>
          <w:rFonts w:ascii="Times New Roman" w:eastAsia="Times New Roman" w:hAnsi="Times New Roman" w:cs="Times New Roman"/>
          <w:kern w:val="1"/>
          <w:sz w:val="28"/>
          <w:szCs w:val="28"/>
          <w:lang w:eastAsia="ar-SA"/>
        </w:rPr>
        <w:t xml:space="preserve">Система оплаты труда работников, включая порядок определения должностных окладов, ставок заработной платы, размеры и </w:t>
      </w:r>
      <w:r w:rsidRPr="00B13F8E">
        <w:rPr>
          <w:rFonts w:ascii="Times New Roman" w:eastAsia="Times New Roman" w:hAnsi="Times New Roman" w:cs="Times New Roman"/>
          <w:kern w:val="2"/>
          <w:sz w:val="28"/>
          <w:szCs w:val="28"/>
          <w:lang w:eastAsia="ar-SA"/>
        </w:rPr>
        <w:t>условия  осуществления выплат компенсационного и стимулирующего характера</w:t>
      </w:r>
      <w:r w:rsidRPr="00B13F8E">
        <w:rPr>
          <w:rFonts w:ascii="Arial" w:eastAsia="Times New Roman" w:hAnsi="Arial" w:cs="Arial"/>
          <w:kern w:val="2"/>
          <w:sz w:val="28"/>
          <w:szCs w:val="28"/>
          <w:lang w:eastAsia="ar-SA"/>
        </w:rPr>
        <w:t xml:space="preserve">, </w:t>
      </w:r>
      <w:r w:rsidRPr="00B13F8E">
        <w:rPr>
          <w:rFonts w:ascii="Times New Roman" w:eastAsia="Times New Roman" w:hAnsi="Times New Roman" w:cs="Times New Roman"/>
          <w:kern w:val="1"/>
          <w:sz w:val="28"/>
          <w:szCs w:val="28"/>
          <w:lang w:eastAsia="ar-SA"/>
        </w:rPr>
        <w:t xml:space="preserve">устанавливается коллективным договором, соглашениями, локальными нормативными актами, содержащими нормы трудового права, принимаемыми в соответствии с трудовым законодательством Российской Федерации и настоящим Положением с учетом мнения представительного органа работников  (далее – локальные нормативные акты по оплате труда). </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 xml:space="preserve">1.4. В соответствии со статьей 133 Трудового кодекса Российской Федерации (далее – ТК РФ) месячная заработная плата работника, полностью отработавшего за этот период норму рабочего времени и выполнившего </w:t>
      </w:r>
      <w:r w:rsidRPr="00B13F8E">
        <w:rPr>
          <w:rFonts w:ascii="Times New Roman" w:eastAsia="Times New Roman" w:hAnsi="Times New Roman" w:cs="Times New Roman"/>
          <w:sz w:val="28"/>
          <w:szCs w:val="28"/>
          <w:lang w:eastAsia="ru-RU"/>
        </w:rPr>
        <w:lastRenderedPageBreak/>
        <w:t>нормы труда (трудовые обязанности), не может быть ниже минимального размера оплаты труда.</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В случаях, когда заработная плата работника за норму рабочего времени (норму труда) окажется ниже минимального размера оплаты труда, работнику производится доплата до минимального размера оплаты труда. Если работник не полностью отработал норму рабочего времени за соответствующий календарный месяц года, то доплата производится пропорционально отработанному времени.</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Доплата начисляется работнику по основному месту работы (по основной должности, профессии) и работе, осуществляемой по совместительству, и выплачивается вместе с заработной платой за истекший календарный месяц.</w:t>
      </w:r>
    </w:p>
    <w:p w:rsidR="00B13F8E" w:rsidRPr="00B13F8E" w:rsidRDefault="00B13F8E" w:rsidP="00B13F8E">
      <w:pPr>
        <w:widowControl w:val="0"/>
        <w:suppressAutoHyphens/>
        <w:autoSpaceDE w:val="0"/>
        <w:spacing w:after="0" w:line="240" w:lineRule="auto"/>
        <w:ind w:firstLine="851"/>
        <w:jc w:val="both"/>
        <w:rPr>
          <w:rFonts w:ascii="Times New Roman" w:eastAsia="Calibri" w:hAnsi="Times New Roman" w:cs="Times New Roman"/>
          <w:kern w:val="1"/>
          <w:sz w:val="28"/>
          <w:szCs w:val="28"/>
        </w:rPr>
      </w:pPr>
      <w:r w:rsidRPr="00B13F8E">
        <w:rPr>
          <w:rFonts w:ascii="Times New Roman" w:eastAsia="Times New Roman" w:hAnsi="Times New Roman" w:cs="Times New Roman"/>
          <w:kern w:val="1"/>
          <w:sz w:val="28"/>
          <w:szCs w:val="28"/>
          <w:lang w:eastAsia="ar-SA"/>
        </w:rPr>
        <w:t xml:space="preserve">1.5. </w:t>
      </w:r>
      <w:r w:rsidRPr="00B13F8E">
        <w:rPr>
          <w:rFonts w:ascii="Times New Roman" w:eastAsia="Times New Roman,Calibri" w:hAnsi="Times New Roman" w:cs="Times New Roman"/>
          <w:kern w:val="1"/>
          <w:sz w:val="28"/>
          <w:szCs w:val="28"/>
        </w:rPr>
        <w:t xml:space="preserve">Определение размеров заработной платы работника учреждения осуществляется по основной должности, а также по каждой должности, занимаемой в порядке совместительства,  раздельно. </w:t>
      </w:r>
    </w:p>
    <w:p w:rsidR="00B13F8E" w:rsidRPr="00B13F8E" w:rsidRDefault="00B13F8E" w:rsidP="00B13F8E">
      <w:pPr>
        <w:widowControl w:val="0"/>
        <w:suppressAutoHyphens/>
        <w:autoSpaceDE w:val="0"/>
        <w:spacing w:after="0" w:line="240" w:lineRule="auto"/>
        <w:ind w:firstLine="851"/>
        <w:jc w:val="both"/>
        <w:rPr>
          <w:rFonts w:ascii="Times New Roman" w:eastAsia="Calibri" w:hAnsi="Times New Roman" w:cs="Times New Roman"/>
          <w:kern w:val="1"/>
          <w:sz w:val="28"/>
          <w:szCs w:val="28"/>
        </w:rPr>
      </w:pPr>
      <w:r w:rsidRPr="00B13F8E">
        <w:rPr>
          <w:rFonts w:ascii="Times New Roman" w:eastAsia="Times New Roman,Calibri" w:hAnsi="Times New Roman" w:cs="Times New Roman"/>
          <w:kern w:val="1"/>
          <w:sz w:val="28"/>
          <w:szCs w:val="28"/>
        </w:rPr>
        <w:t>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1.6. Заработная плата работников учреждений (без учета выплат стимулирующего характера) при изменении системы оплаты труда не может быть меньше заработной платы (без учета выплат стимулирующего характера),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rsidR="00B13F8E" w:rsidRPr="00B13F8E" w:rsidRDefault="00B13F8E" w:rsidP="00B13F8E">
      <w:pPr>
        <w:widowControl w:val="0"/>
        <w:suppressAutoHyphens/>
        <w:autoSpaceDE w:val="0"/>
        <w:spacing w:after="0" w:line="240" w:lineRule="auto"/>
        <w:ind w:firstLine="851"/>
        <w:jc w:val="both"/>
        <w:rPr>
          <w:rFonts w:ascii="Times New Roman" w:eastAsia="Calibri" w:hAnsi="Times New Roman" w:cs="Times New Roman"/>
          <w:kern w:val="1"/>
          <w:sz w:val="28"/>
          <w:szCs w:val="28"/>
        </w:rPr>
      </w:pPr>
      <w:r w:rsidRPr="00B13F8E">
        <w:rPr>
          <w:rFonts w:ascii="Times New Roman" w:eastAsia="Times New Roman" w:hAnsi="Times New Roman" w:cs="Times New Roman"/>
          <w:kern w:val="1"/>
          <w:sz w:val="28"/>
          <w:szCs w:val="28"/>
          <w:lang w:eastAsia="ar-SA"/>
        </w:rPr>
        <w:t>1.7. У</w:t>
      </w:r>
      <w:r w:rsidRPr="00B13F8E">
        <w:rPr>
          <w:rFonts w:ascii="Times New Roman" w:eastAsia="Times New Roman,Calibri" w:hAnsi="Times New Roman" w:cs="Times New Roman"/>
          <w:kern w:val="1"/>
          <w:sz w:val="28"/>
          <w:szCs w:val="28"/>
        </w:rPr>
        <w:t>словия оплаты труда работников, включая размеры должностных окладов, ставок заработной платы, размеры и условия выплат  компенсационного и стимулирующего характера включаются в трудовые договоры с работниками.</w:t>
      </w:r>
    </w:p>
    <w:p w:rsidR="00B13F8E" w:rsidRPr="00B13F8E" w:rsidRDefault="00B13F8E" w:rsidP="00B13F8E">
      <w:pPr>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 xml:space="preserve">При заключении трудовых договоров с работниками рекомендуется использовать примерную форму трудового договора, приведенную в </w:t>
      </w:r>
      <w:r w:rsidRPr="00B13F8E">
        <w:rPr>
          <w:rFonts w:ascii="Times New Roman" w:eastAsia="Times New Roman" w:hAnsi="Times New Roman" w:cs="Times New Roman"/>
          <w:sz w:val="24"/>
          <w:szCs w:val="24"/>
          <w:lang w:eastAsia="ru-RU"/>
        </w:rPr>
        <w:br/>
      </w:r>
      <w:hyperlink r:id="rId5">
        <w:r w:rsidRPr="00B13F8E">
          <w:rPr>
            <w:rFonts w:ascii="Times New Roman" w:eastAsia="Times New Roman" w:hAnsi="Times New Roman" w:cs="Times New Roman"/>
            <w:sz w:val="28"/>
            <w:szCs w:val="28"/>
            <w:lang w:eastAsia="ru-RU"/>
          </w:rPr>
          <w:t>приложении № 3</w:t>
        </w:r>
      </w:hyperlink>
      <w:r w:rsidRPr="00B13F8E">
        <w:rPr>
          <w:rFonts w:ascii="Times New Roman" w:eastAsia="Times New Roman" w:hAnsi="Times New Roman" w:cs="Times New Roman"/>
          <w:sz w:val="28"/>
          <w:szCs w:val="28"/>
          <w:lang w:eastAsia="ru-RU"/>
        </w:rPr>
        <w:t xml:space="preserve"> к Программе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w:t>
      </w:r>
      <w:r w:rsidRPr="00B13F8E">
        <w:rPr>
          <w:rFonts w:ascii="Times New Roman" w:eastAsia="Times New Roman" w:hAnsi="Times New Roman" w:cs="Times New Roman"/>
          <w:sz w:val="24"/>
          <w:szCs w:val="24"/>
          <w:lang w:eastAsia="ru-RU"/>
        </w:rPr>
        <w:br/>
      </w:r>
      <w:r w:rsidRPr="00B13F8E">
        <w:rPr>
          <w:rFonts w:ascii="Times New Roman" w:eastAsia="Times New Roman" w:hAnsi="Times New Roman" w:cs="Times New Roman"/>
          <w:sz w:val="28"/>
          <w:szCs w:val="28"/>
          <w:lang w:eastAsia="ru-RU"/>
        </w:rPr>
        <w:t>от 26.11.2012 № 2190-р.</w:t>
      </w:r>
    </w:p>
    <w:p w:rsidR="00B13F8E" w:rsidRPr="00B13F8E" w:rsidRDefault="00B13F8E" w:rsidP="00B13F8E">
      <w:pPr>
        <w:widowControl w:val="0"/>
        <w:suppressAutoHyphens/>
        <w:autoSpaceDE w:val="0"/>
        <w:spacing w:after="0" w:line="240" w:lineRule="auto"/>
        <w:ind w:firstLine="540"/>
        <w:jc w:val="both"/>
        <w:rPr>
          <w:rFonts w:ascii="Times New Roman" w:eastAsia="Calibri" w:hAnsi="Times New Roman" w:cs="Times New Roman"/>
          <w:kern w:val="1"/>
          <w:sz w:val="28"/>
          <w:szCs w:val="28"/>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b/>
          <w:kern w:val="1"/>
          <w:sz w:val="28"/>
          <w:szCs w:val="28"/>
          <w:lang w:eastAsia="ar-SA"/>
        </w:rPr>
      </w:pPr>
      <w:r w:rsidRPr="00B13F8E">
        <w:rPr>
          <w:rFonts w:ascii="Times New Roman" w:eastAsia="Times New Roman" w:hAnsi="Times New Roman" w:cs="Times New Roman"/>
          <w:b/>
          <w:kern w:val="1"/>
          <w:sz w:val="28"/>
          <w:szCs w:val="28"/>
          <w:lang w:eastAsia="ar-SA"/>
        </w:rPr>
        <w:t xml:space="preserve">Раздел 2. Порядок установления должностных окладов, </w:t>
      </w: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b/>
          <w:kern w:val="1"/>
          <w:sz w:val="28"/>
          <w:szCs w:val="28"/>
          <w:lang w:eastAsia="ar-SA"/>
        </w:rPr>
      </w:pPr>
      <w:r w:rsidRPr="00B13F8E">
        <w:rPr>
          <w:rFonts w:ascii="Times New Roman" w:eastAsia="Times New Roman" w:hAnsi="Times New Roman" w:cs="Times New Roman"/>
          <w:b/>
          <w:kern w:val="1"/>
          <w:sz w:val="28"/>
          <w:szCs w:val="28"/>
          <w:lang w:eastAsia="ar-SA"/>
        </w:rPr>
        <w:t>ставок заработной платы</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2.1.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 xml:space="preserve">ставка  заработной платы - фиксированный размер оплаты труда работника за выполнение </w:t>
      </w:r>
      <w:hyperlink r:id="rId6">
        <w:r w:rsidRPr="00B13F8E">
          <w:rPr>
            <w:rFonts w:ascii="Times New Roman" w:eastAsia="Times New Roman" w:hAnsi="Times New Roman" w:cs="Times New Roman"/>
            <w:sz w:val="28"/>
            <w:szCs w:val="28"/>
            <w:lang w:eastAsia="ru-RU"/>
          </w:rPr>
          <w:t>нормы труда</w:t>
        </w:r>
      </w:hyperlink>
      <w:r w:rsidRPr="00B13F8E">
        <w:rPr>
          <w:rFonts w:ascii="Times New Roman" w:eastAsia="Times New Roman" w:hAnsi="Times New Roman" w:cs="Times New Roman"/>
          <w:sz w:val="28"/>
          <w:szCs w:val="28"/>
          <w:lang w:eastAsia="ru-RU"/>
        </w:rPr>
        <w:t xml:space="preserve"> определенной сложности </w:t>
      </w:r>
      <w:r w:rsidRPr="00B13F8E">
        <w:rPr>
          <w:rFonts w:ascii="Times New Roman" w:eastAsia="Times New Roman" w:hAnsi="Times New Roman" w:cs="Times New Roman"/>
          <w:sz w:val="28"/>
          <w:szCs w:val="28"/>
          <w:lang w:eastAsia="ru-RU"/>
        </w:rPr>
        <w:lastRenderedPageBreak/>
        <w:t>(квалификации) за единицу времени без учета компенсационных, стимулирующих и социальных выплат.</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2"/>
          <w:sz w:val="28"/>
          <w:szCs w:val="28"/>
          <w:lang w:eastAsia="ar-SA"/>
        </w:rPr>
        <w:t>2.2. О</w:t>
      </w:r>
      <w:r w:rsidRPr="00B13F8E">
        <w:rPr>
          <w:rFonts w:ascii="Times New Roman" w:eastAsia="Times New Roman" w:hAnsi="Times New Roman" w:cs="Times New Roman"/>
          <w:kern w:val="1"/>
          <w:sz w:val="28"/>
          <w:szCs w:val="28"/>
          <w:lang w:eastAsia="ar-SA"/>
        </w:rPr>
        <w:t>плата труда работников</w:t>
      </w:r>
      <w:r w:rsidRPr="00B13F8E">
        <w:rPr>
          <w:rFonts w:ascii="Times New Roman" w:eastAsia="Times New Roman,Calibri" w:hAnsi="Times New Roman" w:cs="Times New Roman"/>
          <w:kern w:val="1"/>
          <w:sz w:val="28"/>
          <w:szCs w:val="28"/>
        </w:rPr>
        <w:t xml:space="preserve">, осуществляющих профессиональную деятельность по </w:t>
      </w:r>
      <w:r w:rsidRPr="00B13F8E">
        <w:rPr>
          <w:rFonts w:ascii="Times New Roman" w:eastAsia="Times New Roman" w:hAnsi="Times New Roman" w:cs="Times New Roman"/>
          <w:kern w:val="1"/>
          <w:sz w:val="28"/>
          <w:szCs w:val="28"/>
          <w:lang w:eastAsia="ar-SA"/>
        </w:rPr>
        <w:t>должностям служащих, включая руководителей и специалистов (за исключением педагогических работников, для которых установлены нормы часов педагогической работы за ставку заработной платы) осуществляется на основе должностных окладов.</w:t>
      </w:r>
    </w:p>
    <w:p w:rsidR="00B13F8E" w:rsidRPr="00B13F8E" w:rsidRDefault="00B13F8E" w:rsidP="00B13F8E">
      <w:pPr>
        <w:shd w:val="clear" w:color="auto" w:fill="FFFFFF"/>
        <w:spacing w:after="0" w:line="255" w:lineRule="atLeast"/>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Оплата труда  педагогических работников,  для которых  предусмотрены  нормы часов педагогической работы или нормы часов учебной (преподавательской) работы за ставку заработной платы, осуществляется на основе ставок заработной платы, являющихся расчетной величиной, применяемой при исчислении их заработной платы с учетом установленного объема педагогической работы или учебной (преподавательской) работы.</w:t>
      </w:r>
    </w:p>
    <w:p w:rsidR="00B13F8E" w:rsidRPr="00B13F8E" w:rsidRDefault="00B13F8E" w:rsidP="00B13F8E">
      <w:pPr>
        <w:shd w:val="clear" w:color="auto" w:fill="FFFFFF"/>
        <w:spacing w:after="0" w:line="255" w:lineRule="atLeast"/>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kern w:val="2"/>
          <w:sz w:val="28"/>
          <w:szCs w:val="28"/>
          <w:lang w:eastAsia="ru-RU"/>
        </w:rPr>
        <w:t>О</w:t>
      </w:r>
      <w:r w:rsidRPr="00B13F8E">
        <w:rPr>
          <w:rFonts w:ascii="Times New Roman" w:eastAsia="Times New Roman" w:hAnsi="Times New Roman" w:cs="Times New Roman"/>
          <w:sz w:val="28"/>
          <w:szCs w:val="28"/>
          <w:lang w:eastAsia="ru-RU"/>
        </w:rPr>
        <w:t>плата труда работников</w:t>
      </w:r>
      <w:r w:rsidRPr="00B13F8E">
        <w:rPr>
          <w:rFonts w:ascii="Calibri" w:eastAsia="Times New Roman" w:hAnsi="Calibri" w:cs="Times New Roman"/>
          <w:sz w:val="28"/>
          <w:szCs w:val="28"/>
        </w:rPr>
        <w:t xml:space="preserve">, </w:t>
      </w:r>
      <w:r w:rsidRPr="00B13F8E">
        <w:rPr>
          <w:rFonts w:ascii="Times New Roman" w:eastAsia="Times New Roman" w:hAnsi="Times New Roman" w:cs="Times New Roman"/>
          <w:sz w:val="28"/>
          <w:szCs w:val="28"/>
        </w:rPr>
        <w:t xml:space="preserve">осуществляющих профессиональную деятельность по профессиям рабочих, </w:t>
      </w:r>
      <w:r w:rsidRPr="00B13F8E">
        <w:rPr>
          <w:rFonts w:ascii="Times New Roman" w:eastAsia="Times New Roman" w:hAnsi="Times New Roman" w:cs="Times New Roman"/>
          <w:sz w:val="28"/>
          <w:szCs w:val="28"/>
          <w:lang w:eastAsia="ru-RU"/>
        </w:rPr>
        <w:t xml:space="preserve">осуществляется на основе ставок заработной платы.    </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kern w:val="2"/>
          <w:sz w:val="28"/>
          <w:szCs w:val="28"/>
          <w:lang w:eastAsia="ru-RU"/>
        </w:rPr>
        <w:t xml:space="preserve">2.3. </w:t>
      </w:r>
      <w:r w:rsidRPr="00B13F8E">
        <w:rPr>
          <w:rFonts w:ascii="Times New Roman" w:eastAsia="Times New Roman" w:hAnsi="Times New Roman" w:cs="Times New Roman"/>
          <w:sz w:val="28"/>
          <w:szCs w:val="28"/>
          <w:lang w:eastAsia="ru-RU"/>
        </w:rPr>
        <w:t>Размеры доли условно-постоянной части заработной платы работников (выплаты по должностным окладам, ставкам заработной платы), а также оптимального соотношения выплат компенсационного и стимулирующего характера в структуре заработной платы устанавливаются главным распорядителем средств бюджета Кашарского района.</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2.4. Установление должностных окладов, ставок заработной платы.</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2.4.1. Размеры должностных окладов, ставок заработной платы устанавливаются локальным нормативным актом по оплате труда, но не ниже минимальных размеров должностных окладов, ставок заработной платы, установленных настоящим Положением.</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2.4.2. Должностные оклады, ставки заработной платы по должностям работников образования устанавливаются на основе профессиональных квалификационных групп </w:t>
      </w:r>
      <w:hyperlink r:id="rId7">
        <w:r w:rsidRPr="00B13F8E">
          <w:rPr>
            <w:rFonts w:ascii="Times New Roman" w:eastAsia="Times New Roman" w:hAnsi="Times New Roman" w:cs="Times New Roman"/>
            <w:kern w:val="1"/>
            <w:sz w:val="28"/>
            <w:szCs w:val="28"/>
            <w:lang w:eastAsia="ar-SA"/>
          </w:rPr>
          <w:t>должностей</w:t>
        </w:r>
      </w:hyperlink>
      <w:r w:rsidRPr="00B13F8E">
        <w:rPr>
          <w:rFonts w:ascii="Times New Roman" w:eastAsia="Times New Roman" w:hAnsi="Times New Roman" w:cs="Times New Roman"/>
          <w:kern w:val="1"/>
          <w:sz w:val="28"/>
          <w:szCs w:val="28"/>
          <w:lang w:eastAsia="ar-SA"/>
        </w:rPr>
        <w:t xml:space="preserve">, утвержденных приказом Минздравсоцразвития России от 05.05.2008 № 216н «Об утверждении профессиональных квалификационных групп должностей работников образования». Размеры должностных окладов, ставок заработной платы по </w:t>
      </w:r>
      <w:r w:rsidRPr="00B13F8E">
        <w:rPr>
          <w:rFonts w:ascii="Times New Roman" w:eastAsia="Times New Roman,Calibri" w:hAnsi="Times New Roman" w:cs="Times New Roman"/>
          <w:kern w:val="1"/>
          <w:sz w:val="28"/>
          <w:szCs w:val="28"/>
        </w:rPr>
        <w:t xml:space="preserve">профессиональным квалификационным группам (ПКГ) </w:t>
      </w:r>
      <w:r w:rsidRPr="00B13F8E">
        <w:rPr>
          <w:rFonts w:ascii="Times New Roman" w:eastAsia="Times New Roman" w:hAnsi="Times New Roman" w:cs="Times New Roman"/>
          <w:kern w:val="1"/>
          <w:sz w:val="28"/>
          <w:szCs w:val="28"/>
          <w:lang w:eastAsia="ar-SA"/>
        </w:rPr>
        <w:t>приведены в таблице №1-№3.</w:t>
      </w:r>
    </w:p>
    <w:p w:rsidR="00B13F8E" w:rsidRPr="00B13F8E" w:rsidRDefault="00B13F8E" w:rsidP="00B13F8E">
      <w:pPr>
        <w:widowControl w:val="0"/>
        <w:suppressAutoHyphens/>
        <w:autoSpaceDE w:val="0"/>
        <w:spacing w:after="0" w:line="240" w:lineRule="auto"/>
        <w:ind w:firstLine="720"/>
        <w:jc w:val="right"/>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Таблица №1</w:t>
      </w: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Размеры должностных окладов, ставок заработной платы  </w:t>
      </w: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по должностям педагогических работников</w:t>
      </w: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35"/>
        <w:gridCol w:w="3795"/>
        <w:gridCol w:w="2015"/>
      </w:tblGrid>
      <w:tr w:rsidR="00B13F8E" w:rsidRPr="00B13F8E" w:rsidTr="00387468">
        <w:tc>
          <w:tcPr>
            <w:tcW w:w="3755" w:type="dxa"/>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Calibri" w:hAnsi="Times New Roman" w:cs="Times New Roman"/>
                <w:kern w:val="1"/>
                <w:sz w:val="28"/>
                <w:szCs w:val="28"/>
              </w:rPr>
              <w:t>Профессиональная квалификационная группа</w:t>
            </w:r>
          </w:p>
        </w:tc>
        <w:tc>
          <w:tcPr>
            <w:tcW w:w="4032" w:type="dxa"/>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Наименование должности</w:t>
            </w:r>
          </w:p>
        </w:tc>
        <w:tc>
          <w:tcPr>
            <w:tcW w:w="2136" w:type="dxa"/>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Размер должностного оклада, ставки заработной платы </w:t>
            </w:r>
          </w:p>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(рублей)</w:t>
            </w:r>
          </w:p>
        </w:tc>
      </w:tr>
    </w:tbl>
    <w:p w:rsidR="00B13F8E" w:rsidRPr="00B13F8E" w:rsidRDefault="00B13F8E" w:rsidP="00B13F8E">
      <w:pPr>
        <w:widowControl w:val="0"/>
        <w:suppressAutoHyphens/>
        <w:autoSpaceDE w:val="0"/>
        <w:spacing w:after="0" w:line="240" w:lineRule="auto"/>
        <w:ind w:firstLine="720"/>
        <w:jc w:val="both"/>
        <w:rPr>
          <w:rFonts w:ascii="Times New Roman" w:eastAsia="Times New Roman" w:hAnsi="Times New Roman" w:cs="Times New Roman"/>
          <w:kern w:val="1"/>
          <w:sz w:val="2"/>
          <w:szCs w:val="2"/>
          <w:lang w:val="en-US" w:eastAsia="ar-SA"/>
        </w:rPr>
      </w:pPr>
    </w:p>
    <w:tbl>
      <w:tblPr>
        <w:tblW w:w="4901" w:type="pct"/>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50"/>
        <w:gridCol w:w="3793"/>
        <w:gridCol w:w="2017"/>
      </w:tblGrid>
      <w:tr w:rsidR="00B13F8E" w:rsidRPr="00B13F8E" w:rsidTr="00387468">
        <w:trPr>
          <w:tblHeader/>
        </w:trPr>
        <w:tc>
          <w:tcPr>
            <w:tcW w:w="3704" w:type="dxa"/>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val="en-US" w:eastAsia="ar-SA"/>
              </w:rPr>
            </w:pPr>
            <w:r w:rsidRPr="00B13F8E">
              <w:rPr>
                <w:rFonts w:ascii="Times New Roman" w:eastAsia="Times New Roman" w:hAnsi="Times New Roman" w:cs="Times New Roman"/>
                <w:kern w:val="1"/>
                <w:sz w:val="28"/>
                <w:szCs w:val="28"/>
                <w:lang w:val="en-US" w:eastAsia="ar-SA"/>
              </w:rPr>
              <w:lastRenderedPageBreak/>
              <w:t>1</w:t>
            </w:r>
          </w:p>
        </w:tc>
        <w:tc>
          <w:tcPr>
            <w:tcW w:w="4196" w:type="dxa"/>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val="en-US" w:eastAsia="ar-SA"/>
              </w:rPr>
            </w:pPr>
            <w:r w:rsidRPr="00B13F8E">
              <w:rPr>
                <w:rFonts w:ascii="Times New Roman" w:eastAsia="Times New Roman" w:hAnsi="Times New Roman" w:cs="Times New Roman"/>
                <w:kern w:val="1"/>
                <w:sz w:val="28"/>
                <w:szCs w:val="28"/>
                <w:lang w:val="en-US" w:eastAsia="ar-SA"/>
              </w:rPr>
              <w:t>2</w:t>
            </w:r>
          </w:p>
        </w:tc>
        <w:tc>
          <w:tcPr>
            <w:tcW w:w="2224" w:type="dxa"/>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val="en-US" w:eastAsia="ar-SA"/>
              </w:rPr>
            </w:pPr>
            <w:r w:rsidRPr="00B13F8E">
              <w:rPr>
                <w:rFonts w:ascii="Times New Roman" w:eastAsia="Times New Roman" w:hAnsi="Times New Roman" w:cs="Times New Roman"/>
                <w:kern w:val="1"/>
                <w:sz w:val="28"/>
                <w:szCs w:val="28"/>
                <w:lang w:val="en-US" w:eastAsia="ar-SA"/>
              </w:rPr>
              <w:t>3</w:t>
            </w:r>
          </w:p>
        </w:tc>
      </w:tr>
      <w:tr w:rsidR="00B13F8E" w:rsidRPr="00B13F8E" w:rsidTr="00387468">
        <w:trPr>
          <w:trHeight w:val="500"/>
        </w:trPr>
        <w:tc>
          <w:tcPr>
            <w:tcW w:w="3704" w:type="dxa"/>
          </w:tcPr>
          <w:p w:rsidR="00B13F8E" w:rsidRPr="00B13F8E" w:rsidRDefault="00B13F8E" w:rsidP="00B13F8E">
            <w:pPr>
              <w:widowControl w:val="0"/>
              <w:suppressAutoHyphens/>
              <w:autoSpaceDE w:val="0"/>
              <w:spacing w:after="0" w:line="192"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ПКГ должностей педагогических работников</w:t>
            </w:r>
          </w:p>
        </w:tc>
        <w:tc>
          <w:tcPr>
            <w:tcW w:w="4196" w:type="dxa"/>
          </w:tcPr>
          <w:p w:rsidR="00B13F8E" w:rsidRPr="00B13F8E" w:rsidRDefault="00B13F8E" w:rsidP="00B13F8E">
            <w:pPr>
              <w:widowControl w:val="0"/>
              <w:suppressAutoHyphens/>
              <w:autoSpaceDE w:val="0"/>
              <w:spacing w:after="0" w:line="192" w:lineRule="auto"/>
              <w:ind w:firstLine="720"/>
              <w:rPr>
                <w:rFonts w:ascii="Times New Roman" w:eastAsia="Times New Roman" w:hAnsi="Times New Roman" w:cs="Times New Roman"/>
                <w:kern w:val="1"/>
                <w:sz w:val="28"/>
                <w:szCs w:val="28"/>
                <w:lang w:eastAsia="ar-SA"/>
              </w:rPr>
            </w:pPr>
          </w:p>
        </w:tc>
        <w:tc>
          <w:tcPr>
            <w:tcW w:w="2224" w:type="dxa"/>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eastAsia="ar-SA"/>
              </w:rPr>
            </w:pPr>
          </w:p>
        </w:tc>
      </w:tr>
      <w:tr w:rsidR="00B13F8E" w:rsidRPr="00B13F8E" w:rsidTr="00387468">
        <w:trPr>
          <w:trHeight w:val="614"/>
        </w:trPr>
        <w:tc>
          <w:tcPr>
            <w:tcW w:w="3704" w:type="dxa"/>
          </w:tcPr>
          <w:p w:rsidR="00B13F8E" w:rsidRPr="00B13F8E" w:rsidRDefault="00B13F8E" w:rsidP="00B13F8E">
            <w:pPr>
              <w:widowControl w:val="0"/>
              <w:suppressAutoHyphens/>
              <w:autoSpaceDE w:val="0"/>
              <w:spacing w:after="0" w:line="192"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1-й квалификационный уровень</w:t>
            </w:r>
          </w:p>
        </w:tc>
        <w:tc>
          <w:tcPr>
            <w:tcW w:w="4196" w:type="dxa"/>
          </w:tcPr>
          <w:p w:rsidR="00B13F8E" w:rsidRPr="00B13F8E" w:rsidRDefault="00B13F8E" w:rsidP="00B13F8E">
            <w:pPr>
              <w:widowControl w:val="0"/>
              <w:suppressAutoHyphens/>
              <w:autoSpaceDE w:val="0"/>
              <w:spacing w:after="0" w:line="192"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старший вожатый</w:t>
            </w:r>
          </w:p>
        </w:tc>
        <w:tc>
          <w:tcPr>
            <w:tcW w:w="2224" w:type="dxa"/>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7793</w:t>
            </w:r>
          </w:p>
        </w:tc>
      </w:tr>
      <w:tr w:rsidR="00B13F8E" w:rsidRPr="00B13F8E" w:rsidTr="00387468">
        <w:trPr>
          <w:trHeight w:val="924"/>
        </w:trPr>
        <w:tc>
          <w:tcPr>
            <w:tcW w:w="3704" w:type="dxa"/>
          </w:tcPr>
          <w:p w:rsidR="00B13F8E" w:rsidRPr="00B13F8E" w:rsidRDefault="00B13F8E" w:rsidP="00B13F8E">
            <w:pPr>
              <w:widowControl w:val="0"/>
              <w:suppressAutoHyphens/>
              <w:autoSpaceDE w:val="0"/>
              <w:spacing w:after="0" w:line="192"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2-й квалификационный уровень</w:t>
            </w:r>
          </w:p>
        </w:tc>
        <w:tc>
          <w:tcPr>
            <w:tcW w:w="4196" w:type="dxa"/>
          </w:tcPr>
          <w:p w:rsidR="00B13F8E" w:rsidRPr="00B13F8E" w:rsidRDefault="00B13F8E" w:rsidP="00B13F8E">
            <w:pPr>
              <w:widowControl w:val="0"/>
              <w:suppressAutoHyphens/>
              <w:autoSpaceDE w:val="0"/>
              <w:spacing w:after="0" w:line="192"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социальный педагог;педагог дополнительного образования;</w:t>
            </w:r>
          </w:p>
        </w:tc>
        <w:tc>
          <w:tcPr>
            <w:tcW w:w="2224" w:type="dxa"/>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8171</w:t>
            </w:r>
          </w:p>
        </w:tc>
      </w:tr>
      <w:tr w:rsidR="00B13F8E" w:rsidRPr="00B13F8E" w:rsidTr="00387468">
        <w:tc>
          <w:tcPr>
            <w:tcW w:w="3704" w:type="dxa"/>
          </w:tcPr>
          <w:p w:rsidR="00B13F8E" w:rsidRPr="00B13F8E" w:rsidRDefault="00B13F8E" w:rsidP="00B13F8E">
            <w:pPr>
              <w:widowControl w:val="0"/>
              <w:suppressAutoHyphens/>
              <w:autoSpaceDE w:val="0"/>
              <w:spacing w:after="0" w:line="192"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4-й квалификационный уровень</w:t>
            </w:r>
          </w:p>
        </w:tc>
        <w:tc>
          <w:tcPr>
            <w:tcW w:w="4196" w:type="dxa"/>
          </w:tcPr>
          <w:p w:rsidR="00B13F8E" w:rsidRPr="00B13F8E" w:rsidRDefault="00B13F8E" w:rsidP="00B13F8E">
            <w:pPr>
              <w:widowControl w:val="0"/>
              <w:suppressAutoHyphens/>
              <w:autoSpaceDE w:val="0"/>
              <w:spacing w:after="0" w:line="192"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педагог-библиотекарь; преподаватель - организатор основ безопасности жизнедеятельности; учитель;</w:t>
            </w:r>
          </w:p>
        </w:tc>
        <w:tc>
          <w:tcPr>
            <w:tcW w:w="2224" w:type="dxa"/>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eastAsia="ar-SA"/>
              </w:rPr>
            </w:pPr>
          </w:p>
        </w:tc>
      </w:tr>
      <w:tr w:rsidR="00B13F8E" w:rsidRPr="00B13F8E" w:rsidTr="00387468">
        <w:trPr>
          <w:trHeight w:val="501"/>
        </w:trPr>
        <w:tc>
          <w:tcPr>
            <w:tcW w:w="3704" w:type="dxa"/>
          </w:tcPr>
          <w:p w:rsidR="00B13F8E" w:rsidRPr="00B13F8E" w:rsidRDefault="00B13F8E" w:rsidP="00B13F8E">
            <w:pPr>
              <w:widowControl w:val="0"/>
              <w:suppressAutoHyphens/>
              <w:autoSpaceDE w:val="0"/>
              <w:spacing w:after="0" w:line="192" w:lineRule="auto"/>
              <w:ind w:firstLine="720"/>
              <w:rPr>
                <w:rFonts w:ascii="Times New Roman" w:eastAsia="Times New Roman" w:hAnsi="Times New Roman" w:cs="Times New Roman"/>
                <w:kern w:val="1"/>
                <w:sz w:val="28"/>
                <w:szCs w:val="28"/>
                <w:lang w:eastAsia="ar-SA"/>
              </w:rPr>
            </w:pPr>
          </w:p>
        </w:tc>
        <w:tc>
          <w:tcPr>
            <w:tcW w:w="4196" w:type="dxa"/>
          </w:tcPr>
          <w:p w:rsidR="00B13F8E" w:rsidRPr="00B13F8E" w:rsidRDefault="00B13F8E" w:rsidP="00B13F8E">
            <w:pPr>
              <w:widowControl w:val="0"/>
              <w:suppressAutoHyphens/>
              <w:autoSpaceDE w:val="0"/>
              <w:spacing w:after="0" w:line="192"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в образовательных учреждениях</w:t>
            </w:r>
          </w:p>
        </w:tc>
        <w:tc>
          <w:tcPr>
            <w:tcW w:w="2224" w:type="dxa"/>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8992</w:t>
            </w:r>
          </w:p>
        </w:tc>
      </w:tr>
    </w:tbl>
    <w:p w:rsidR="00B13F8E" w:rsidRPr="00B13F8E" w:rsidRDefault="00B13F8E" w:rsidP="00B13F8E">
      <w:pPr>
        <w:widowControl w:val="0"/>
        <w:suppressAutoHyphens/>
        <w:autoSpaceDE w:val="0"/>
        <w:spacing w:after="0" w:line="240" w:lineRule="auto"/>
        <w:ind w:firstLine="709"/>
        <w:jc w:val="both"/>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bookmarkStart w:id="1" w:name="P91"/>
      <w:bookmarkEnd w:id="1"/>
      <w:r w:rsidRPr="00B13F8E">
        <w:rPr>
          <w:rFonts w:ascii="Times New Roman" w:eastAsia="Times New Roman" w:hAnsi="Times New Roman" w:cs="Times New Roman"/>
          <w:kern w:val="1"/>
          <w:sz w:val="28"/>
          <w:szCs w:val="28"/>
          <w:lang w:eastAsia="ar-SA"/>
        </w:rPr>
        <w:t xml:space="preserve">2.4.3. Должностные оклады  по общеотраслевым должностям  специалистов и служащих устанавливаются на основе </w:t>
      </w:r>
      <w:hyperlink r:id="rId8">
        <w:r w:rsidRPr="00B13F8E">
          <w:rPr>
            <w:rFonts w:ascii="Times New Roman" w:eastAsia="Times New Roman" w:hAnsi="Times New Roman" w:cs="Times New Roman"/>
            <w:kern w:val="1"/>
            <w:sz w:val="28"/>
            <w:szCs w:val="28"/>
            <w:lang w:eastAsia="ar-SA"/>
          </w:rPr>
          <w:t>профессиональных квалификационных групп</w:t>
        </w:r>
      </w:hyperlink>
      <w:r w:rsidRPr="00B13F8E">
        <w:rPr>
          <w:rFonts w:ascii="Times New Roman" w:eastAsia="Times New Roman" w:hAnsi="Times New Roman" w:cs="Times New Roman"/>
          <w:kern w:val="1"/>
          <w:sz w:val="28"/>
          <w:szCs w:val="28"/>
          <w:lang w:eastAsia="ar-SA"/>
        </w:rPr>
        <w:t xml:space="preserve"> должностей, утвержденных приказом Минздравсоцразвития России от 29.05.2008  № 247н  «Об утверждении профессиональных квалификационных групп общеотраслевых должностей руководителей, специалистов и служащих». Размеры должностных окладов по </w:t>
      </w:r>
      <w:r w:rsidRPr="00B13F8E">
        <w:rPr>
          <w:rFonts w:ascii="Times New Roman" w:eastAsia="Times New Roman,Calibri" w:hAnsi="Times New Roman" w:cs="Times New Roman"/>
          <w:kern w:val="1"/>
          <w:sz w:val="28"/>
          <w:szCs w:val="28"/>
        </w:rPr>
        <w:t xml:space="preserve">профессиональным квалификационным группам (ПКГ) </w:t>
      </w:r>
      <w:r w:rsidRPr="00B13F8E">
        <w:rPr>
          <w:rFonts w:ascii="Times New Roman" w:eastAsia="Times New Roman" w:hAnsi="Times New Roman" w:cs="Times New Roman"/>
          <w:kern w:val="1"/>
          <w:sz w:val="28"/>
          <w:szCs w:val="28"/>
          <w:lang w:eastAsia="ar-SA"/>
        </w:rPr>
        <w:t>приведены в таблице № 2.</w:t>
      </w:r>
    </w:p>
    <w:p w:rsidR="00B13F8E" w:rsidRPr="00B13F8E" w:rsidRDefault="00B13F8E" w:rsidP="00B13F8E">
      <w:pPr>
        <w:widowControl w:val="0"/>
        <w:suppressAutoHyphens/>
        <w:autoSpaceDE w:val="0"/>
        <w:spacing w:after="0" w:line="240" w:lineRule="auto"/>
        <w:outlineLvl w:val="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                                                                                                                           Таблица № 2</w:t>
      </w:r>
    </w:p>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 xml:space="preserve">Размеры должностных окладов </w:t>
      </w:r>
    </w:p>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 xml:space="preserve">по общеотраслевым должностям  специалистов и служащих  </w:t>
      </w:r>
    </w:p>
    <w:p w:rsidR="00B13F8E" w:rsidRPr="00B13F8E" w:rsidRDefault="00B13F8E" w:rsidP="00B13F8E">
      <w:pPr>
        <w:widowControl w:val="0"/>
        <w:suppressAutoHyphens/>
        <w:autoSpaceDE w:val="0"/>
        <w:spacing w:after="0" w:line="240" w:lineRule="auto"/>
        <w:ind w:firstLine="720"/>
        <w:jc w:val="right"/>
        <w:rPr>
          <w:rFonts w:ascii="Times New Roman" w:eastAsia="Times New Roman" w:hAnsi="Times New Roman" w:cs="Times New Roman"/>
          <w:kern w:val="1"/>
          <w:sz w:val="28"/>
          <w:szCs w:val="28"/>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74"/>
        <w:gridCol w:w="3978"/>
        <w:gridCol w:w="1993"/>
      </w:tblGrid>
      <w:tr w:rsidR="00B13F8E" w:rsidRPr="00B13F8E" w:rsidTr="00387468">
        <w:tc>
          <w:tcPr>
            <w:tcW w:w="3606" w:type="dxa"/>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 xml:space="preserve">Профессиональная квалификационная группа </w:t>
            </w:r>
          </w:p>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eastAsia="ar-SA"/>
              </w:rPr>
            </w:pPr>
          </w:p>
        </w:tc>
        <w:tc>
          <w:tcPr>
            <w:tcW w:w="4253" w:type="dxa"/>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Квалификационный уровень  Наименование должности.</w:t>
            </w:r>
          </w:p>
        </w:tc>
        <w:tc>
          <w:tcPr>
            <w:tcW w:w="2126" w:type="dxa"/>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Размер должностного оклада (рублей)</w:t>
            </w:r>
          </w:p>
        </w:tc>
      </w:tr>
    </w:tbl>
    <w:p w:rsidR="00B13F8E" w:rsidRPr="00B13F8E" w:rsidRDefault="00B13F8E" w:rsidP="00B13F8E">
      <w:pPr>
        <w:widowControl w:val="0"/>
        <w:suppressAutoHyphens/>
        <w:autoSpaceDE w:val="0"/>
        <w:spacing w:after="0" w:line="240" w:lineRule="auto"/>
        <w:ind w:firstLine="720"/>
        <w:jc w:val="right"/>
        <w:rPr>
          <w:rFonts w:ascii="Times New Roman" w:eastAsia="Times New Roman" w:hAnsi="Times New Roman" w:cs="Times New Roman"/>
          <w:kern w:val="1"/>
          <w:sz w:val="2"/>
          <w:szCs w:val="2"/>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74"/>
        <w:gridCol w:w="3976"/>
        <w:gridCol w:w="1995"/>
      </w:tblGrid>
      <w:tr w:rsidR="00B13F8E" w:rsidRPr="00B13F8E" w:rsidTr="00387468">
        <w:trPr>
          <w:tblHeader/>
        </w:trPr>
        <w:tc>
          <w:tcPr>
            <w:tcW w:w="3730" w:type="dxa"/>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val="en-US" w:eastAsia="ar-SA"/>
              </w:rPr>
            </w:pPr>
            <w:r w:rsidRPr="00B13F8E">
              <w:rPr>
                <w:rFonts w:ascii="Times New Roman" w:eastAsia="Times New Roman" w:hAnsi="Times New Roman" w:cs="Times New Roman"/>
                <w:kern w:val="1"/>
                <w:sz w:val="28"/>
                <w:szCs w:val="28"/>
                <w:lang w:val="en-US" w:eastAsia="ar-SA"/>
              </w:rPr>
              <w:t>1</w:t>
            </w:r>
          </w:p>
        </w:tc>
        <w:tc>
          <w:tcPr>
            <w:tcW w:w="4399" w:type="dxa"/>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val="en-US" w:eastAsia="ar-SA"/>
              </w:rPr>
            </w:pPr>
            <w:r w:rsidRPr="00B13F8E">
              <w:rPr>
                <w:rFonts w:ascii="Times New Roman" w:eastAsia="Times New Roman" w:hAnsi="Times New Roman" w:cs="Times New Roman"/>
                <w:kern w:val="1"/>
                <w:sz w:val="28"/>
                <w:szCs w:val="28"/>
                <w:lang w:val="en-US" w:eastAsia="ar-SA"/>
              </w:rPr>
              <w:t>2</w:t>
            </w:r>
          </w:p>
        </w:tc>
        <w:tc>
          <w:tcPr>
            <w:tcW w:w="2199" w:type="dxa"/>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val="en-US" w:eastAsia="ar-SA"/>
              </w:rPr>
            </w:pPr>
            <w:r w:rsidRPr="00B13F8E">
              <w:rPr>
                <w:rFonts w:ascii="Times New Roman" w:eastAsia="Times New Roman" w:hAnsi="Times New Roman" w:cs="Times New Roman"/>
                <w:kern w:val="1"/>
                <w:sz w:val="28"/>
                <w:szCs w:val="28"/>
                <w:lang w:val="en-US" w:eastAsia="ar-SA"/>
              </w:rPr>
              <w:t>3</w:t>
            </w:r>
          </w:p>
        </w:tc>
      </w:tr>
      <w:tr w:rsidR="00B13F8E" w:rsidRPr="00B13F8E" w:rsidTr="00387468">
        <w:trPr>
          <w:trHeight w:val="406"/>
        </w:trPr>
        <w:tc>
          <w:tcPr>
            <w:tcW w:w="3730" w:type="dxa"/>
          </w:tcPr>
          <w:p w:rsidR="00B13F8E" w:rsidRPr="00B13F8E" w:rsidRDefault="00B13F8E" w:rsidP="00B13F8E">
            <w:pPr>
              <w:autoSpaceDE w:val="0"/>
              <w:autoSpaceDN w:val="0"/>
              <w:adjustRightInd w:val="0"/>
              <w:spacing w:after="100" w:afterAutospacing="1" w:line="192" w:lineRule="auto"/>
              <w:outlineLvl w:val="0"/>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ПКГ «Общеотраслевые должности служащих второго уровня»</w:t>
            </w:r>
          </w:p>
        </w:tc>
        <w:tc>
          <w:tcPr>
            <w:tcW w:w="4399" w:type="dxa"/>
          </w:tcPr>
          <w:p w:rsidR="00B13F8E" w:rsidRPr="00B13F8E" w:rsidRDefault="00B13F8E" w:rsidP="00B13F8E">
            <w:pPr>
              <w:widowControl w:val="0"/>
              <w:autoSpaceDE w:val="0"/>
              <w:autoSpaceDN w:val="0"/>
              <w:adjustRightInd w:val="0"/>
              <w:spacing w:after="100" w:afterAutospacing="1" w:line="192"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1-й квалификационный уровень   Лаборант</w:t>
            </w:r>
          </w:p>
          <w:p w:rsidR="00B13F8E" w:rsidRPr="00B13F8E" w:rsidRDefault="00B13F8E" w:rsidP="00B13F8E">
            <w:pPr>
              <w:widowControl w:val="0"/>
              <w:autoSpaceDE w:val="0"/>
              <w:autoSpaceDN w:val="0"/>
              <w:adjustRightInd w:val="0"/>
              <w:spacing w:after="100" w:afterAutospacing="1" w:line="192" w:lineRule="auto"/>
              <w:rPr>
                <w:rFonts w:ascii="Times New Roman" w:eastAsia="Times New Roman" w:hAnsi="Times New Roman" w:cs="Times New Roman"/>
                <w:sz w:val="28"/>
                <w:szCs w:val="28"/>
                <w:highlight w:val="yellow"/>
                <w:lang w:eastAsia="ru-RU"/>
              </w:rPr>
            </w:pPr>
            <w:r w:rsidRPr="00B13F8E">
              <w:rPr>
                <w:rFonts w:ascii="Times New Roman" w:eastAsia="Times New Roman" w:hAnsi="Times New Roman" w:cs="Times New Roman"/>
                <w:sz w:val="28"/>
                <w:szCs w:val="28"/>
                <w:lang w:eastAsia="ru-RU"/>
              </w:rPr>
              <w:t>2-й квалификационный уровень   Заведующий хозяйством</w:t>
            </w:r>
          </w:p>
        </w:tc>
        <w:tc>
          <w:tcPr>
            <w:tcW w:w="2199" w:type="dxa"/>
          </w:tcPr>
          <w:p w:rsidR="00B13F8E" w:rsidRPr="00B13F8E" w:rsidRDefault="00B13F8E" w:rsidP="00B13F8E">
            <w:pPr>
              <w:spacing w:after="100" w:afterAutospacing="1" w:line="216" w:lineRule="auto"/>
              <w:jc w:val="center"/>
              <w:rPr>
                <w:rFonts w:ascii="Times New Roman" w:eastAsia="Times New Roman" w:hAnsi="Times New Roman" w:cs="Times New Roman"/>
                <w:color w:val="000000"/>
                <w:sz w:val="28"/>
                <w:szCs w:val="28"/>
                <w:lang w:eastAsia="ru-RU"/>
              </w:rPr>
            </w:pPr>
            <w:r w:rsidRPr="00B13F8E">
              <w:rPr>
                <w:rFonts w:ascii="Times New Roman" w:eastAsia="Times New Roman" w:hAnsi="Times New Roman" w:cs="Times New Roman"/>
                <w:color w:val="000000"/>
                <w:sz w:val="28"/>
                <w:szCs w:val="28"/>
                <w:lang w:eastAsia="ru-RU"/>
              </w:rPr>
              <w:t>5418</w:t>
            </w:r>
          </w:p>
          <w:p w:rsidR="00B13F8E" w:rsidRPr="00B13F8E" w:rsidRDefault="00B13F8E" w:rsidP="00B13F8E">
            <w:pPr>
              <w:spacing w:after="100" w:afterAutospacing="1" w:line="216" w:lineRule="auto"/>
              <w:jc w:val="center"/>
              <w:rPr>
                <w:rFonts w:ascii="Times New Roman" w:eastAsia="Times New Roman" w:hAnsi="Times New Roman" w:cs="Times New Roman"/>
                <w:color w:val="000000"/>
                <w:sz w:val="28"/>
                <w:szCs w:val="28"/>
                <w:highlight w:val="yellow"/>
                <w:lang w:eastAsia="ru-RU"/>
              </w:rPr>
            </w:pPr>
            <w:r w:rsidRPr="00B13F8E">
              <w:rPr>
                <w:rFonts w:ascii="Times New Roman" w:eastAsia="Times New Roman" w:hAnsi="Times New Roman" w:cs="Times New Roman"/>
                <w:color w:val="000000"/>
                <w:sz w:val="28"/>
                <w:szCs w:val="28"/>
                <w:lang w:eastAsia="ru-RU"/>
              </w:rPr>
              <w:t>5691</w:t>
            </w:r>
          </w:p>
        </w:tc>
      </w:tr>
    </w:tbl>
    <w:p w:rsidR="00B13F8E" w:rsidRPr="00B13F8E" w:rsidRDefault="00B13F8E" w:rsidP="00B13F8E">
      <w:pPr>
        <w:widowControl w:val="0"/>
        <w:suppressAutoHyphens/>
        <w:autoSpaceDE w:val="0"/>
        <w:spacing w:after="0" w:line="240" w:lineRule="auto"/>
        <w:ind w:firstLine="720"/>
        <w:jc w:val="both"/>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2.4.4. Ставки заработной платы по общеотраслевым профессиям </w:t>
      </w:r>
      <w:r w:rsidRPr="00B13F8E">
        <w:rPr>
          <w:rFonts w:ascii="Times New Roman" w:eastAsia="Times New Roman" w:hAnsi="Times New Roman" w:cs="Times New Roman"/>
          <w:kern w:val="1"/>
          <w:sz w:val="28"/>
          <w:szCs w:val="28"/>
          <w:lang w:eastAsia="ar-SA"/>
        </w:rPr>
        <w:lastRenderedPageBreak/>
        <w:t xml:space="preserve">рабочих устанавливаются на основе </w:t>
      </w:r>
      <w:hyperlink r:id="rId9">
        <w:r w:rsidRPr="00B13F8E">
          <w:rPr>
            <w:rFonts w:ascii="Times New Roman" w:eastAsia="Times New Roman" w:hAnsi="Times New Roman" w:cs="Times New Roman"/>
            <w:kern w:val="1"/>
            <w:sz w:val="28"/>
            <w:szCs w:val="28"/>
            <w:lang w:eastAsia="ar-SA"/>
          </w:rPr>
          <w:t>профессиональных квалификационных групп</w:t>
        </w:r>
      </w:hyperlink>
      <w:r w:rsidRPr="00B13F8E">
        <w:rPr>
          <w:rFonts w:ascii="Times New Roman" w:eastAsia="Times New Roman" w:hAnsi="Times New Roman" w:cs="Times New Roman"/>
          <w:kern w:val="1"/>
          <w:sz w:val="28"/>
          <w:szCs w:val="28"/>
          <w:lang w:eastAsia="ar-SA"/>
        </w:rPr>
        <w:t xml:space="preserve">, утвержденных приказом Минздравсоцразвития России от 29.05.2008 № 248н «Об утверждении профессиональных квалификационных групп общеотраслевых профессий рабочих». Размеры ставок заработной платы по </w:t>
      </w:r>
      <w:r w:rsidRPr="00B13F8E">
        <w:rPr>
          <w:rFonts w:ascii="Times New Roman" w:eastAsia="Times New Roman,Calibri" w:hAnsi="Times New Roman" w:cs="Times New Roman"/>
          <w:kern w:val="1"/>
          <w:sz w:val="28"/>
          <w:szCs w:val="28"/>
        </w:rPr>
        <w:t xml:space="preserve">профессиональным квалификационным группам (ПКГ) </w:t>
      </w:r>
      <w:r w:rsidRPr="00B13F8E">
        <w:rPr>
          <w:rFonts w:ascii="Times New Roman" w:eastAsia="Times New Roman" w:hAnsi="Times New Roman" w:cs="Times New Roman"/>
          <w:kern w:val="1"/>
          <w:sz w:val="28"/>
          <w:szCs w:val="28"/>
          <w:lang w:eastAsia="ar-SA"/>
        </w:rPr>
        <w:t>приведены в таблице № 3.</w:t>
      </w:r>
    </w:p>
    <w:p w:rsidR="00B13F8E" w:rsidRPr="00B13F8E" w:rsidRDefault="00B13F8E" w:rsidP="00B13F8E">
      <w:pPr>
        <w:widowControl w:val="0"/>
        <w:suppressAutoHyphens/>
        <w:autoSpaceDE w:val="0"/>
        <w:spacing w:after="0" w:line="240" w:lineRule="auto"/>
        <w:ind w:firstLine="540"/>
        <w:jc w:val="right"/>
        <w:outlineLvl w:val="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Таблица №3</w:t>
      </w:r>
    </w:p>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Размеры ставок заработной платы</w:t>
      </w:r>
    </w:p>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по общеотраслевым профессиям рабочих</w:t>
      </w:r>
    </w:p>
    <w:p w:rsidR="00B13F8E" w:rsidRPr="00B13F8E" w:rsidRDefault="00B13F8E" w:rsidP="00B13F8E">
      <w:pPr>
        <w:widowControl w:val="0"/>
        <w:suppressAutoHyphens/>
        <w:autoSpaceDE w:val="0"/>
        <w:spacing w:after="0" w:line="240" w:lineRule="auto"/>
        <w:ind w:firstLine="720"/>
        <w:jc w:val="right"/>
        <w:rPr>
          <w:rFonts w:ascii="Times New Roman" w:eastAsia="Times New Roman" w:hAnsi="Times New Roman" w:cs="Times New Roman"/>
          <w:kern w:val="1"/>
          <w:sz w:val="28"/>
          <w:szCs w:val="28"/>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74"/>
        <w:gridCol w:w="3978"/>
        <w:gridCol w:w="1993"/>
      </w:tblGrid>
      <w:tr w:rsidR="00B13F8E" w:rsidRPr="00B13F8E" w:rsidTr="00387468">
        <w:tc>
          <w:tcPr>
            <w:tcW w:w="3606" w:type="dxa"/>
            <w:tcBorders>
              <w:bottom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Профессиональная квалификационная группа</w:t>
            </w:r>
          </w:p>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eastAsia="ar-SA"/>
              </w:rPr>
            </w:pPr>
          </w:p>
        </w:tc>
        <w:tc>
          <w:tcPr>
            <w:tcW w:w="4253" w:type="dxa"/>
            <w:tcBorders>
              <w:bottom w:val="single" w:sz="4" w:space="0" w:color="auto"/>
            </w:tcBorders>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Квалификационный уровень</w:t>
            </w:r>
          </w:p>
        </w:tc>
        <w:tc>
          <w:tcPr>
            <w:tcW w:w="2126" w:type="dxa"/>
            <w:tcBorders>
              <w:bottom w:val="single" w:sz="4" w:space="0" w:color="auto"/>
            </w:tcBorders>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Размер  ставки заработной платы (рублей)</w:t>
            </w:r>
          </w:p>
        </w:tc>
      </w:tr>
    </w:tbl>
    <w:p w:rsidR="00B13F8E" w:rsidRPr="00B13F8E" w:rsidRDefault="00B13F8E" w:rsidP="00B13F8E">
      <w:pPr>
        <w:widowControl w:val="0"/>
        <w:suppressAutoHyphens/>
        <w:autoSpaceDE w:val="0"/>
        <w:spacing w:after="0" w:line="240" w:lineRule="auto"/>
        <w:ind w:firstLine="720"/>
        <w:jc w:val="right"/>
        <w:rPr>
          <w:rFonts w:ascii="Times New Roman" w:eastAsia="Times New Roman" w:hAnsi="Times New Roman" w:cs="Times New Roman"/>
          <w:kern w:val="1"/>
          <w:sz w:val="2"/>
          <w:szCs w:val="2"/>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74"/>
        <w:gridCol w:w="3976"/>
        <w:gridCol w:w="1995"/>
      </w:tblGrid>
      <w:tr w:rsidR="00B13F8E" w:rsidRPr="00B13F8E" w:rsidTr="00387468">
        <w:trPr>
          <w:tblHeader/>
        </w:trPr>
        <w:tc>
          <w:tcPr>
            <w:tcW w:w="3730" w:type="dxa"/>
            <w:tcBorders>
              <w:bottom w:val="single" w:sz="4" w:space="0" w:color="auto"/>
            </w:tcBorders>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val="en-US" w:eastAsia="ar-SA"/>
              </w:rPr>
            </w:pPr>
            <w:r w:rsidRPr="00B13F8E">
              <w:rPr>
                <w:rFonts w:ascii="Times New Roman" w:eastAsia="Times New Roman" w:hAnsi="Times New Roman" w:cs="Times New Roman"/>
                <w:kern w:val="1"/>
                <w:sz w:val="28"/>
                <w:szCs w:val="28"/>
                <w:lang w:val="en-US" w:eastAsia="ar-SA"/>
              </w:rPr>
              <w:t>1</w:t>
            </w:r>
          </w:p>
        </w:tc>
        <w:tc>
          <w:tcPr>
            <w:tcW w:w="4399" w:type="dxa"/>
            <w:tcBorders>
              <w:bottom w:val="single" w:sz="4" w:space="0" w:color="auto"/>
            </w:tcBorders>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val="en-US" w:eastAsia="ar-SA"/>
              </w:rPr>
            </w:pPr>
            <w:r w:rsidRPr="00B13F8E">
              <w:rPr>
                <w:rFonts w:ascii="Times New Roman" w:eastAsia="Times New Roman" w:hAnsi="Times New Roman" w:cs="Times New Roman"/>
                <w:kern w:val="1"/>
                <w:sz w:val="28"/>
                <w:szCs w:val="28"/>
                <w:lang w:val="en-US" w:eastAsia="ar-SA"/>
              </w:rPr>
              <w:t>2</w:t>
            </w:r>
          </w:p>
        </w:tc>
        <w:tc>
          <w:tcPr>
            <w:tcW w:w="2199" w:type="dxa"/>
            <w:tcBorders>
              <w:bottom w:val="single" w:sz="4" w:space="0" w:color="auto"/>
            </w:tcBorders>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val="en-US" w:eastAsia="ar-SA"/>
              </w:rPr>
            </w:pPr>
            <w:r w:rsidRPr="00B13F8E">
              <w:rPr>
                <w:rFonts w:ascii="Times New Roman" w:eastAsia="Times New Roman" w:hAnsi="Times New Roman" w:cs="Times New Roman"/>
                <w:kern w:val="1"/>
                <w:sz w:val="28"/>
                <w:szCs w:val="28"/>
                <w:lang w:val="en-US" w:eastAsia="ar-SA"/>
              </w:rPr>
              <w:t>3</w:t>
            </w:r>
          </w:p>
        </w:tc>
      </w:tr>
      <w:tr w:rsidR="00B13F8E" w:rsidRPr="00B13F8E" w:rsidTr="00387468">
        <w:trPr>
          <w:trHeight w:val="325"/>
        </w:trPr>
        <w:tc>
          <w:tcPr>
            <w:tcW w:w="3730" w:type="dxa"/>
            <w:vMerge w:val="restart"/>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100" w:afterAutospacing="1" w:line="192" w:lineRule="auto"/>
              <w:outlineLvl w:val="0"/>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ПКГ «Общеотраслевые профессии рабочих первого уровня»</w:t>
            </w:r>
          </w:p>
          <w:p w:rsidR="00B13F8E" w:rsidRPr="00B13F8E" w:rsidRDefault="00B13F8E" w:rsidP="00B13F8E">
            <w:pPr>
              <w:spacing w:after="0" w:line="240" w:lineRule="auto"/>
              <w:rPr>
                <w:rFonts w:ascii="Times New Roman" w:eastAsia="Times New Roman" w:hAnsi="Times New Roman" w:cs="Times New Roman"/>
                <w:sz w:val="28"/>
                <w:szCs w:val="28"/>
                <w:lang w:eastAsia="ru-RU"/>
              </w:rPr>
            </w:pPr>
          </w:p>
          <w:p w:rsidR="00B13F8E" w:rsidRPr="00B13F8E" w:rsidRDefault="00B13F8E" w:rsidP="00B13F8E">
            <w:pPr>
              <w:spacing w:after="0" w:line="240" w:lineRule="auto"/>
              <w:ind w:firstLine="708"/>
              <w:rPr>
                <w:rFonts w:ascii="Times New Roman" w:eastAsia="Times New Roman" w:hAnsi="Times New Roman" w:cs="Times New Roman"/>
                <w:sz w:val="28"/>
                <w:szCs w:val="28"/>
                <w:lang w:eastAsia="ru-RU"/>
              </w:rPr>
            </w:pPr>
          </w:p>
          <w:p w:rsidR="00B13F8E" w:rsidRPr="00B13F8E" w:rsidRDefault="00B13F8E" w:rsidP="00B13F8E">
            <w:pPr>
              <w:spacing w:after="0" w:line="240" w:lineRule="auto"/>
              <w:ind w:firstLine="708"/>
              <w:rPr>
                <w:rFonts w:ascii="Times New Roman" w:eastAsia="Times New Roman" w:hAnsi="Times New Roman" w:cs="Times New Roman"/>
                <w:sz w:val="28"/>
                <w:szCs w:val="28"/>
                <w:lang w:eastAsia="ru-RU"/>
              </w:rPr>
            </w:pPr>
          </w:p>
          <w:p w:rsidR="00B13F8E" w:rsidRPr="00B13F8E" w:rsidRDefault="00B13F8E" w:rsidP="00B13F8E">
            <w:pPr>
              <w:spacing w:after="0" w:line="240" w:lineRule="auto"/>
              <w:ind w:firstLine="708"/>
              <w:rPr>
                <w:rFonts w:ascii="Times New Roman" w:eastAsia="Times New Roman" w:hAnsi="Times New Roman" w:cs="Times New Roman"/>
                <w:sz w:val="28"/>
                <w:szCs w:val="28"/>
                <w:lang w:eastAsia="ru-RU"/>
              </w:rPr>
            </w:pPr>
          </w:p>
          <w:p w:rsidR="00B13F8E" w:rsidRPr="00B13F8E" w:rsidRDefault="00B13F8E" w:rsidP="00B13F8E">
            <w:pPr>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ПКГ «Общеотраслевые профессии рабочих второго уровня»</w:t>
            </w:r>
          </w:p>
        </w:tc>
        <w:tc>
          <w:tcPr>
            <w:tcW w:w="4399" w:type="dxa"/>
            <w:tcBorders>
              <w:top w:val="single" w:sz="4" w:space="0" w:color="auto"/>
              <w:left w:val="single" w:sz="4" w:space="0" w:color="auto"/>
              <w:bottom w:val="nil"/>
              <w:right w:val="single" w:sz="4" w:space="0" w:color="auto"/>
            </w:tcBorders>
          </w:tcPr>
          <w:p w:rsidR="00B13F8E" w:rsidRPr="00B13F8E" w:rsidRDefault="00B13F8E" w:rsidP="00B13F8E">
            <w:pPr>
              <w:widowControl w:val="0"/>
              <w:autoSpaceDE w:val="0"/>
              <w:autoSpaceDN w:val="0"/>
              <w:adjustRightInd w:val="0"/>
              <w:spacing w:after="100" w:afterAutospacing="1" w:line="192"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1-й квалификационный уровень:</w:t>
            </w:r>
          </w:p>
        </w:tc>
        <w:tc>
          <w:tcPr>
            <w:tcW w:w="2199" w:type="dxa"/>
            <w:tcBorders>
              <w:top w:val="single" w:sz="4" w:space="0" w:color="auto"/>
              <w:left w:val="single" w:sz="4" w:space="0" w:color="auto"/>
              <w:bottom w:val="nil"/>
              <w:right w:val="single" w:sz="4" w:space="0" w:color="auto"/>
            </w:tcBorders>
          </w:tcPr>
          <w:p w:rsidR="00B13F8E" w:rsidRPr="00B13F8E" w:rsidRDefault="00B13F8E" w:rsidP="00B13F8E">
            <w:pPr>
              <w:spacing w:after="100" w:afterAutospacing="1" w:line="192" w:lineRule="auto"/>
              <w:jc w:val="center"/>
              <w:rPr>
                <w:rFonts w:ascii="Times New Roman" w:eastAsia="Times New Roman" w:hAnsi="Times New Roman" w:cs="Times New Roman"/>
                <w:color w:val="000000"/>
                <w:sz w:val="28"/>
                <w:szCs w:val="28"/>
                <w:lang w:eastAsia="ru-RU"/>
              </w:rPr>
            </w:pPr>
          </w:p>
        </w:tc>
      </w:tr>
      <w:tr w:rsidR="00B13F8E" w:rsidRPr="00B13F8E" w:rsidTr="00387468">
        <w:trPr>
          <w:trHeight w:val="357"/>
        </w:trPr>
        <w:tc>
          <w:tcPr>
            <w:tcW w:w="3730" w:type="dxa"/>
            <w:vMerge/>
            <w:tcBorders>
              <w:top w:val="nil"/>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100" w:afterAutospacing="1" w:line="192" w:lineRule="auto"/>
              <w:outlineLvl w:val="0"/>
              <w:rPr>
                <w:rFonts w:ascii="Times New Roman" w:eastAsia="Times New Roman" w:hAnsi="Times New Roman" w:cs="Times New Roman"/>
                <w:sz w:val="28"/>
                <w:szCs w:val="28"/>
                <w:lang w:eastAsia="ru-RU"/>
              </w:rPr>
            </w:pPr>
          </w:p>
        </w:tc>
        <w:tc>
          <w:tcPr>
            <w:tcW w:w="4399" w:type="dxa"/>
            <w:tcBorders>
              <w:top w:val="nil"/>
              <w:left w:val="single" w:sz="4" w:space="0" w:color="auto"/>
              <w:bottom w:val="nil"/>
              <w:right w:val="single" w:sz="4" w:space="0" w:color="auto"/>
            </w:tcBorders>
          </w:tcPr>
          <w:p w:rsidR="00B13F8E" w:rsidRPr="00B13F8E" w:rsidRDefault="00B13F8E" w:rsidP="00B13F8E">
            <w:pPr>
              <w:widowControl w:val="0"/>
              <w:autoSpaceDE w:val="0"/>
              <w:autoSpaceDN w:val="0"/>
              <w:adjustRightInd w:val="0"/>
              <w:spacing w:after="100" w:afterAutospacing="1" w:line="192"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1-й квалификационный разряд   Уборщик служебных помещений,сторож.</w:t>
            </w:r>
          </w:p>
        </w:tc>
        <w:tc>
          <w:tcPr>
            <w:tcW w:w="2199" w:type="dxa"/>
            <w:tcBorders>
              <w:top w:val="nil"/>
              <w:left w:val="single" w:sz="4" w:space="0" w:color="auto"/>
              <w:bottom w:val="nil"/>
              <w:right w:val="single" w:sz="4" w:space="0" w:color="auto"/>
            </w:tcBorders>
          </w:tcPr>
          <w:p w:rsidR="00B13F8E" w:rsidRPr="00B13F8E" w:rsidRDefault="00B13F8E" w:rsidP="00B13F8E">
            <w:pPr>
              <w:spacing w:after="100" w:afterAutospacing="1" w:line="192" w:lineRule="auto"/>
              <w:jc w:val="center"/>
              <w:rPr>
                <w:rFonts w:ascii="Times New Roman" w:eastAsia="Times New Roman" w:hAnsi="Times New Roman" w:cs="Times New Roman"/>
                <w:color w:val="000000"/>
                <w:sz w:val="28"/>
                <w:szCs w:val="28"/>
                <w:lang w:eastAsia="ru-RU"/>
              </w:rPr>
            </w:pPr>
            <w:r w:rsidRPr="00B13F8E">
              <w:rPr>
                <w:rFonts w:ascii="Times New Roman" w:eastAsia="Times New Roman" w:hAnsi="Times New Roman" w:cs="Times New Roman"/>
                <w:color w:val="000000"/>
                <w:sz w:val="28"/>
                <w:szCs w:val="28"/>
                <w:lang w:eastAsia="ru-RU"/>
              </w:rPr>
              <w:t>4047</w:t>
            </w:r>
          </w:p>
        </w:tc>
      </w:tr>
      <w:tr w:rsidR="00B13F8E" w:rsidRPr="00B13F8E" w:rsidTr="00387468">
        <w:trPr>
          <w:trHeight w:val="365"/>
        </w:trPr>
        <w:tc>
          <w:tcPr>
            <w:tcW w:w="3730" w:type="dxa"/>
            <w:vMerge/>
            <w:tcBorders>
              <w:top w:val="nil"/>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100" w:afterAutospacing="1" w:line="192" w:lineRule="auto"/>
              <w:outlineLvl w:val="0"/>
              <w:rPr>
                <w:rFonts w:ascii="Times New Roman" w:eastAsia="Times New Roman" w:hAnsi="Times New Roman" w:cs="Times New Roman"/>
                <w:sz w:val="28"/>
                <w:szCs w:val="28"/>
                <w:lang w:eastAsia="ru-RU"/>
              </w:rPr>
            </w:pPr>
          </w:p>
        </w:tc>
        <w:tc>
          <w:tcPr>
            <w:tcW w:w="4399" w:type="dxa"/>
            <w:tcBorders>
              <w:top w:val="nil"/>
              <w:left w:val="single" w:sz="4" w:space="0" w:color="auto"/>
              <w:bottom w:val="nil"/>
              <w:right w:val="single" w:sz="4" w:space="0" w:color="auto"/>
            </w:tcBorders>
          </w:tcPr>
          <w:p w:rsidR="00B13F8E" w:rsidRPr="00B13F8E" w:rsidRDefault="00B13F8E" w:rsidP="00B13F8E">
            <w:pPr>
              <w:autoSpaceDE w:val="0"/>
              <w:autoSpaceDN w:val="0"/>
              <w:adjustRightInd w:val="0"/>
              <w:spacing w:after="100" w:afterAutospacing="1" w:line="192" w:lineRule="auto"/>
              <w:rPr>
                <w:rFonts w:ascii="Times New Roman" w:eastAsia="Times New Roman" w:hAnsi="Times New Roman" w:cs="Times New Roman"/>
                <w:sz w:val="28"/>
                <w:szCs w:val="28"/>
                <w:lang w:eastAsia="ru-RU"/>
              </w:rPr>
            </w:pPr>
          </w:p>
        </w:tc>
        <w:tc>
          <w:tcPr>
            <w:tcW w:w="2199" w:type="dxa"/>
            <w:tcBorders>
              <w:top w:val="nil"/>
              <w:left w:val="single" w:sz="4" w:space="0" w:color="auto"/>
              <w:bottom w:val="nil"/>
              <w:right w:val="single" w:sz="4" w:space="0" w:color="auto"/>
            </w:tcBorders>
          </w:tcPr>
          <w:p w:rsidR="00B13F8E" w:rsidRPr="00B13F8E" w:rsidRDefault="00B13F8E" w:rsidP="00B13F8E">
            <w:pPr>
              <w:spacing w:after="100" w:afterAutospacing="1" w:line="192" w:lineRule="auto"/>
              <w:jc w:val="center"/>
              <w:rPr>
                <w:rFonts w:ascii="Times New Roman" w:eastAsia="Times New Roman" w:hAnsi="Times New Roman" w:cs="Times New Roman"/>
                <w:color w:val="000000"/>
                <w:sz w:val="28"/>
                <w:szCs w:val="28"/>
                <w:lang w:eastAsia="ru-RU"/>
              </w:rPr>
            </w:pPr>
          </w:p>
        </w:tc>
      </w:tr>
      <w:tr w:rsidR="00B13F8E" w:rsidRPr="00B13F8E" w:rsidTr="00387468">
        <w:trPr>
          <w:trHeight w:val="359"/>
        </w:trPr>
        <w:tc>
          <w:tcPr>
            <w:tcW w:w="3730" w:type="dxa"/>
            <w:vMerge/>
            <w:tcBorders>
              <w:top w:val="nil"/>
              <w:left w:val="single" w:sz="4" w:space="0" w:color="auto"/>
              <w:bottom w:val="single" w:sz="4" w:space="0" w:color="auto"/>
              <w:right w:val="single" w:sz="4" w:space="0" w:color="auto"/>
            </w:tcBorders>
          </w:tcPr>
          <w:p w:rsidR="00B13F8E" w:rsidRPr="00B13F8E" w:rsidRDefault="00B13F8E" w:rsidP="00B13F8E">
            <w:pPr>
              <w:widowControl w:val="0"/>
              <w:suppressAutoHyphens/>
              <w:autoSpaceDE w:val="0"/>
              <w:spacing w:after="100" w:afterAutospacing="1" w:line="192" w:lineRule="auto"/>
              <w:ind w:firstLine="720"/>
              <w:rPr>
                <w:rFonts w:ascii="Times New Roman" w:eastAsia="Times New Roman" w:hAnsi="Times New Roman" w:cs="Times New Roman"/>
                <w:kern w:val="1"/>
                <w:sz w:val="28"/>
                <w:szCs w:val="28"/>
                <w:lang w:eastAsia="ar-SA"/>
              </w:rPr>
            </w:pPr>
          </w:p>
        </w:tc>
        <w:tc>
          <w:tcPr>
            <w:tcW w:w="4399" w:type="dxa"/>
            <w:tcBorders>
              <w:top w:val="nil"/>
              <w:left w:val="single" w:sz="4" w:space="0" w:color="auto"/>
              <w:bottom w:val="single" w:sz="4" w:space="0" w:color="auto"/>
              <w:right w:val="single" w:sz="4" w:space="0" w:color="auto"/>
            </w:tcBorders>
          </w:tcPr>
          <w:p w:rsidR="00B13F8E" w:rsidRPr="00B13F8E" w:rsidRDefault="00B13F8E" w:rsidP="00B13F8E">
            <w:pPr>
              <w:widowControl w:val="0"/>
              <w:autoSpaceDE w:val="0"/>
              <w:autoSpaceDN w:val="0"/>
              <w:adjustRightInd w:val="0"/>
              <w:spacing w:after="100" w:afterAutospacing="1" w:line="192" w:lineRule="auto"/>
              <w:rPr>
                <w:rFonts w:ascii="Times New Roman" w:eastAsia="Times New Roman" w:hAnsi="Times New Roman" w:cs="Times New Roman"/>
                <w:sz w:val="28"/>
                <w:szCs w:val="28"/>
                <w:lang w:eastAsia="ru-RU"/>
              </w:rPr>
            </w:pPr>
          </w:p>
        </w:tc>
        <w:tc>
          <w:tcPr>
            <w:tcW w:w="2199" w:type="dxa"/>
            <w:tcBorders>
              <w:top w:val="nil"/>
              <w:left w:val="single" w:sz="4" w:space="0" w:color="auto"/>
              <w:bottom w:val="single" w:sz="4" w:space="0" w:color="auto"/>
              <w:right w:val="single" w:sz="4" w:space="0" w:color="auto"/>
            </w:tcBorders>
          </w:tcPr>
          <w:p w:rsidR="00B13F8E" w:rsidRPr="00B13F8E" w:rsidRDefault="00B13F8E" w:rsidP="00B13F8E">
            <w:pPr>
              <w:spacing w:after="100" w:afterAutospacing="1" w:line="192" w:lineRule="auto"/>
              <w:jc w:val="center"/>
              <w:rPr>
                <w:rFonts w:ascii="Times New Roman" w:eastAsia="Times New Roman" w:hAnsi="Times New Roman" w:cs="Times New Roman"/>
                <w:color w:val="000000"/>
                <w:sz w:val="28"/>
                <w:szCs w:val="28"/>
                <w:lang w:eastAsia="ru-RU"/>
              </w:rPr>
            </w:pPr>
          </w:p>
        </w:tc>
      </w:tr>
      <w:tr w:rsidR="00B13F8E" w:rsidRPr="00B13F8E" w:rsidTr="00387468">
        <w:trPr>
          <w:trHeight w:val="359"/>
        </w:trPr>
        <w:tc>
          <w:tcPr>
            <w:tcW w:w="3730" w:type="dxa"/>
            <w:vMerge/>
            <w:tcBorders>
              <w:top w:val="nil"/>
              <w:left w:val="single" w:sz="4" w:space="0" w:color="auto"/>
              <w:bottom w:val="single" w:sz="4" w:space="0" w:color="auto"/>
              <w:right w:val="single" w:sz="4" w:space="0" w:color="auto"/>
            </w:tcBorders>
          </w:tcPr>
          <w:p w:rsidR="00B13F8E" w:rsidRPr="00B13F8E" w:rsidRDefault="00B13F8E" w:rsidP="00B13F8E">
            <w:pPr>
              <w:widowControl w:val="0"/>
              <w:suppressAutoHyphens/>
              <w:autoSpaceDE w:val="0"/>
              <w:spacing w:after="100" w:afterAutospacing="1" w:line="192"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ПКГ «Общеотраслевые профессии рабочих второго уровня»</w:t>
            </w:r>
          </w:p>
        </w:tc>
        <w:tc>
          <w:tcPr>
            <w:tcW w:w="4399" w:type="dxa"/>
            <w:tcBorders>
              <w:top w:val="nil"/>
              <w:left w:val="single" w:sz="4" w:space="0" w:color="auto"/>
              <w:bottom w:val="single" w:sz="4" w:space="0" w:color="auto"/>
              <w:right w:val="single" w:sz="4" w:space="0" w:color="auto"/>
            </w:tcBorders>
          </w:tcPr>
          <w:p w:rsidR="00B13F8E" w:rsidRPr="00B13F8E" w:rsidRDefault="00B13F8E" w:rsidP="00B13F8E">
            <w:pPr>
              <w:spacing w:after="0" w:line="240" w:lineRule="auto"/>
              <w:outlineLvl w:val="0"/>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1-й квалификационный уровень:</w:t>
            </w:r>
          </w:p>
        </w:tc>
        <w:tc>
          <w:tcPr>
            <w:tcW w:w="2199" w:type="dxa"/>
            <w:tcBorders>
              <w:top w:val="nil"/>
              <w:left w:val="single" w:sz="4" w:space="0" w:color="auto"/>
              <w:bottom w:val="single" w:sz="4" w:space="0" w:color="auto"/>
              <w:right w:val="single" w:sz="4" w:space="0" w:color="auto"/>
            </w:tcBorders>
          </w:tcPr>
          <w:p w:rsidR="00B13F8E" w:rsidRPr="00B13F8E" w:rsidRDefault="00B13F8E" w:rsidP="00B13F8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B13F8E" w:rsidRPr="00B13F8E" w:rsidTr="00387468">
        <w:trPr>
          <w:trHeight w:val="359"/>
        </w:trPr>
        <w:tc>
          <w:tcPr>
            <w:tcW w:w="3730" w:type="dxa"/>
            <w:vMerge/>
            <w:tcBorders>
              <w:top w:val="nil"/>
              <w:left w:val="single" w:sz="4" w:space="0" w:color="auto"/>
              <w:bottom w:val="single" w:sz="4" w:space="0" w:color="auto"/>
              <w:right w:val="single" w:sz="4" w:space="0" w:color="auto"/>
            </w:tcBorders>
          </w:tcPr>
          <w:p w:rsidR="00B13F8E" w:rsidRPr="00B13F8E" w:rsidRDefault="00B13F8E" w:rsidP="00B13F8E">
            <w:pPr>
              <w:spacing w:after="0" w:line="240" w:lineRule="auto"/>
              <w:rPr>
                <w:rFonts w:ascii="Times New Roman" w:eastAsia="Times New Roman" w:hAnsi="Times New Roman" w:cs="Times New Roman"/>
                <w:sz w:val="28"/>
                <w:szCs w:val="28"/>
                <w:lang w:eastAsia="ru-RU"/>
              </w:rPr>
            </w:pPr>
          </w:p>
        </w:tc>
        <w:tc>
          <w:tcPr>
            <w:tcW w:w="4399" w:type="dxa"/>
            <w:tcBorders>
              <w:top w:val="nil"/>
              <w:left w:val="single" w:sz="4" w:space="0" w:color="auto"/>
              <w:bottom w:val="single" w:sz="4" w:space="0" w:color="auto"/>
              <w:right w:val="single" w:sz="4" w:space="0" w:color="auto"/>
            </w:tcBorders>
          </w:tcPr>
          <w:p w:rsidR="00B13F8E" w:rsidRPr="00B13F8E" w:rsidRDefault="00B13F8E" w:rsidP="00B13F8E">
            <w:pPr>
              <w:spacing w:after="0" w:line="240" w:lineRule="auto"/>
              <w:outlineLvl w:val="0"/>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5-й квалификационный разряд   Водитель автомобиля</w:t>
            </w:r>
          </w:p>
        </w:tc>
        <w:tc>
          <w:tcPr>
            <w:tcW w:w="2199" w:type="dxa"/>
            <w:tcBorders>
              <w:top w:val="nil"/>
              <w:left w:val="single" w:sz="4" w:space="0" w:color="auto"/>
              <w:bottom w:val="single" w:sz="4" w:space="0" w:color="auto"/>
              <w:right w:val="single" w:sz="4" w:space="0" w:color="auto"/>
            </w:tcBorders>
          </w:tcPr>
          <w:p w:rsidR="00B13F8E" w:rsidRPr="00B13F8E" w:rsidRDefault="00B13F8E" w:rsidP="00B13F8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 xml:space="preserve">           5091</w:t>
            </w:r>
          </w:p>
        </w:tc>
      </w:tr>
    </w:tbl>
    <w:p w:rsidR="00B13F8E" w:rsidRPr="00B13F8E" w:rsidRDefault="00B13F8E" w:rsidP="00B13F8E">
      <w:pPr>
        <w:widowControl w:val="0"/>
        <w:suppressAutoHyphens/>
        <w:autoSpaceDE w:val="0"/>
        <w:spacing w:after="0" w:line="240" w:lineRule="auto"/>
        <w:ind w:firstLine="720"/>
        <w:jc w:val="both"/>
        <w:rPr>
          <w:rFonts w:ascii="Times New Roman,Calibri" w:eastAsia="Times New Roman,Calibri" w:hAnsi="Times New Roman,Calibri" w:cs="Times New Roman,Calibri"/>
          <w:kern w:val="1"/>
          <w:sz w:val="28"/>
          <w:szCs w:val="28"/>
        </w:rPr>
      </w:pPr>
    </w:p>
    <w:p w:rsidR="00B13F8E" w:rsidRPr="00B13F8E" w:rsidRDefault="00B13F8E" w:rsidP="00B13F8E">
      <w:pPr>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p>
    <w:p w:rsidR="00B13F8E" w:rsidRPr="00B13F8E" w:rsidRDefault="00B13F8E" w:rsidP="00B13F8E">
      <w:pPr>
        <w:autoSpaceDE w:val="0"/>
        <w:autoSpaceDN w:val="0"/>
        <w:adjustRightInd w:val="0"/>
        <w:spacing w:after="0" w:line="240" w:lineRule="auto"/>
        <w:ind w:firstLine="851"/>
        <w:contextualSpacing/>
        <w:jc w:val="both"/>
        <w:rPr>
          <w:rFonts w:ascii="Times New Roman" w:eastAsia="Times New Roman" w:hAnsi="Times New Roman" w:cs="Times New Roman"/>
          <w:kern w:val="2"/>
          <w:sz w:val="28"/>
          <w:szCs w:val="28"/>
          <w:lang w:eastAsia="ru-RU"/>
        </w:rPr>
      </w:pPr>
      <w:r w:rsidRPr="00B13F8E">
        <w:rPr>
          <w:rFonts w:ascii="Times New Roman" w:eastAsia="Calibri" w:hAnsi="Times New Roman" w:cs="Times New Roman"/>
          <w:sz w:val="28"/>
          <w:szCs w:val="28"/>
          <w:lang w:eastAsia="ru-RU"/>
        </w:rPr>
        <w:t>2.4.5. Размеры ставок заработной платы работников,</w:t>
      </w:r>
      <w:r w:rsidRPr="00B13F8E">
        <w:rPr>
          <w:rFonts w:ascii="Times New Roman" w:eastAsia="Calibri" w:hAnsi="Times New Roman" w:cs="Times New Roman"/>
          <w:sz w:val="28"/>
          <w:szCs w:val="28"/>
          <w:lang w:eastAsia="ru-RU"/>
        </w:rPr>
        <w:br/>
        <w:t xml:space="preserve">занимающих профессии рабочих, не вошедшие в ПКГ, </w:t>
      </w:r>
      <w:r w:rsidRPr="00B13F8E">
        <w:rPr>
          <w:rFonts w:ascii="Times New Roman" w:eastAsia="Times New Roman" w:hAnsi="Times New Roman" w:cs="Times New Roman"/>
          <w:sz w:val="28"/>
          <w:szCs w:val="28"/>
          <w:lang w:eastAsia="ru-RU"/>
        </w:rPr>
        <w:t xml:space="preserve"> утвержденные приказами Минздравсоцразвития России, прив</w:t>
      </w:r>
      <w:r w:rsidRPr="00B13F8E">
        <w:rPr>
          <w:rFonts w:ascii="Times New Roman" w:eastAsia="Times New Roman" w:hAnsi="Times New Roman" w:cs="Times New Roman"/>
          <w:kern w:val="2"/>
          <w:sz w:val="28"/>
          <w:szCs w:val="28"/>
          <w:lang w:eastAsia="ru-RU"/>
        </w:rPr>
        <w:t xml:space="preserve">едены в таблице 4 </w:t>
      </w:r>
    </w:p>
    <w:p w:rsidR="00B13F8E" w:rsidRPr="00B13F8E" w:rsidRDefault="00B13F8E" w:rsidP="00B13F8E">
      <w:pPr>
        <w:autoSpaceDE w:val="0"/>
        <w:autoSpaceDN w:val="0"/>
        <w:adjustRightInd w:val="0"/>
        <w:spacing w:after="0" w:line="240" w:lineRule="auto"/>
        <w:ind w:firstLine="851"/>
        <w:contextualSpacing/>
        <w:jc w:val="both"/>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kern w:val="2"/>
          <w:sz w:val="28"/>
          <w:szCs w:val="28"/>
          <w:lang w:eastAsia="ru-RU"/>
        </w:rPr>
        <w:t xml:space="preserve">                                                                                                               </w:t>
      </w:r>
      <w:r w:rsidRPr="00B13F8E">
        <w:rPr>
          <w:rFonts w:ascii="Times New Roman" w:eastAsia="Calibri" w:hAnsi="Times New Roman" w:cs="Times New Roman"/>
          <w:sz w:val="28"/>
          <w:szCs w:val="28"/>
          <w:lang w:eastAsia="ru-RU"/>
        </w:rPr>
        <w:t>Таблица № 4</w:t>
      </w:r>
    </w:p>
    <w:p w:rsidR="00B13F8E" w:rsidRPr="00B13F8E" w:rsidRDefault="00B13F8E" w:rsidP="00B13F8E">
      <w:pPr>
        <w:autoSpaceDE w:val="0"/>
        <w:autoSpaceDN w:val="0"/>
        <w:adjustRightInd w:val="0"/>
        <w:spacing w:after="0" w:line="240" w:lineRule="auto"/>
        <w:contextualSpacing/>
        <w:jc w:val="center"/>
        <w:rPr>
          <w:rFonts w:ascii="Times New Roman" w:eastAsia="Calibri" w:hAnsi="Times New Roman" w:cs="Times New Roman"/>
          <w:sz w:val="28"/>
          <w:szCs w:val="28"/>
          <w:lang w:eastAsia="ru-RU"/>
        </w:rPr>
      </w:pPr>
      <w:r w:rsidRPr="00B13F8E">
        <w:rPr>
          <w:rFonts w:ascii="Times New Roman" w:eastAsia="Calibri" w:hAnsi="Times New Roman" w:cs="Times New Roman"/>
          <w:sz w:val="28"/>
          <w:szCs w:val="28"/>
          <w:lang w:eastAsia="ru-RU"/>
        </w:rPr>
        <w:t>Размеры ставок заработной платы работников,</w:t>
      </w:r>
      <w:r w:rsidRPr="00B13F8E">
        <w:rPr>
          <w:rFonts w:ascii="Times New Roman" w:eastAsia="Calibri" w:hAnsi="Times New Roman" w:cs="Times New Roman"/>
          <w:sz w:val="28"/>
          <w:szCs w:val="28"/>
          <w:lang w:eastAsia="ru-RU"/>
        </w:rPr>
        <w:br/>
        <w:t>занимающих профессии рабочих, не вошедшие в ПКГ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7"/>
        <w:gridCol w:w="4507"/>
        <w:gridCol w:w="1811"/>
      </w:tblGrid>
      <w:tr w:rsidR="00B13F8E" w:rsidRPr="00B13F8E" w:rsidTr="00387468">
        <w:tc>
          <w:tcPr>
            <w:tcW w:w="3374" w:type="dxa"/>
            <w:tcBorders>
              <w:top w:val="single" w:sz="4" w:space="0" w:color="auto"/>
              <w:left w:val="single" w:sz="4" w:space="0" w:color="auto"/>
              <w:bottom w:val="single" w:sz="4" w:space="0" w:color="auto"/>
              <w:right w:val="single" w:sz="4" w:space="0" w:color="auto"/>
            </w:tcBorders>
            <w:vAlign w:val="center"/>
            <w:hideMark/>
          </w:tcPr>
          <w:p w:rsidR="00B13F8E" w:rsidRPr="00B13F8E" w:rsidRDefault="00B13F8E" w:rsidP="00B13F8E">
            <w:pPr>
              <w:autoSpaceDE w:val="0"/>
              <w:autoSpaceDN w:val="0"/>
              <w:adjustRightInd w:val="0"/>
              <w:spacing w:after="0" w:line="240" w:lineRule="auto"/>
              <w:jc w:val="center"/>
              <w:rPr>
                <w:rFonts w:ascii="Times New Roman" w:eastAsia="Calibri" w:hAnsi="Times New Roman" w:cs="Times New Roman"/>
                <w:sz w:val="28"/>
                <w:szCs w:val="28"/>
                <w:lang w:eastAsia="ru-RU"/>
              </w:rPr>
            </w:pPr>
            <w:r w:rsidRPr="00B13F8E">
              <w:rPr>
                <w:rFonts w:ascii="Times New Roman" w:eastAsia="Calibri" w:hAnsi="Times New Roman" w:cs="Times New Roman"/>
                <w:sz w:val="28"/>
                <w:szCs w:val="28"/>
                <w:lang w:eastAsia="ru-RU"/>
              </w:rPr>
              <w:t>Наименование профессии</w:t>
            </w:r>
          </w:p>
        </w:tc>
        <w:tc>
          <w:tcPr>
            <w:tcW w:w="5039"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widowControl w:val="0"/>
              <w:autoSpaceDE w:val="0"/>
              <w:autoSpaceDN w:val="0"/>
              <w:spacing w:after="0" w:line="192" w:lineRule="auto"/>
              <w:jc w:val="center"/>
              <w:rPr>
                <w:rFonts w:ascii="Times New Roman" w:eastAsia="Times New Roman" w:hAnsi="Times New Roman" w:cs="Times New Roman"/>
                <w:sz w:val="28"/>
                <w:szCs w:val="28"/>
                <w:lang w:eastAsia="ru-RU"/>
              </w:rPr>
            </w:pPr>
          </w:p>
          <w:p w:rsidR="00B13F8E" w:rsidRPr="00B13F8E" w:rsidRDefault="00B13F8E" w:rsidP="00B13F8E">
            <w:pPr>
              <w:widowControl w:val="0"/>
              <w:autoSpaceDE w:val="0"/>
              <w:autoSpaceDN w:val="0"/>
              <w:spacing w:after="0" w:line="192"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Квалификационные разряды</w:t>
            </w:r>
          </w:p>
        </w:tc>
        <w:tc>
          <w:tcPr>
            <w:tcW w:w="2007" w:type="dxa"/>
            <w:tcBorders>
              <w:top w:val="single" w:sz="4" w:space="0" w:color="auto"/>
              <w:left w:val="single" w:sz="4" w:space="0" w:color="auto"/>
              <w:bottom w:val="single" w:sz="4" w:space="0" w:color="auto"/>
              <w:right w:val="single" w:sz="4" w:space="0" w:color="auto"/>
            </w:tcBorders>
            <w:vAlign w:val="center"/>
            <w:hideMark/>
          </w:tcPr>
          <w:p w:rsidR="00B13F8E" w:rsidRPr="00B13F8E" w:rsidRDefault="00B13F8E" w:rsidP="00B13F8E">
            <w:pPr>
              <w:widowControl w:val="0"/>
              <w:autoSpaceDE w:val="0"/>
              <w:autoSpaceDN w:val="0"/>
              <w:spacing w:after="0" w:line="192"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Размер ставки заработной платы (рублей)</w:t>
            </w:r>
          </w:p>
        </w:tc>
      </w:tr>
      <w:tr w:rsidR="00B13F8E" w:rsidRPr="00B13F8E" w:rsidTr="00387468">
        <w:trPr>
          <w:tblHeader/>
        </w:trPr>
        <w:tc>
          <w:tcPr>
            <w:tcW w:w="3374" w:type="dxa"/>
            <w:tcBorders>
              <w:top w:val="single" w:sz="4" w:space="0" w:color="auto"/>
              <w:left w:val="single" w:sz="4" w:space="0" w:color="auto"/>
              <w:bottom w:val="single" w:sz="4" w:space="0" w:color="auto"/>
              <w:right w:val="single" w:sz="4" w:space="0" w:color="auto"/>
            </w:tcBorders>
            <w:hideMark/>
          </w:tcPr>
          <w:p w:rsidR="00B13F8E" w:rsidRPr="00B13F8E" w:rsidRDefault="00B13F8E" w:rsidP="00B13F8E">
            <w:pPr>
              <w:autoSpaceDE w:val="0"/>
              <w:autoSpaceDN w:val="0"/>
              <w:adjustRightInd w:val="0"/>
              <w:spacing w:after="0" w:line="240" w:lineRule="auto"/>
              <w:jc w:val="center"/>
              <w:outlineLvl w:val="0"/>
              <w:rPr>
                <w:rFonts w:ascii="Calibri" w:eastAsia="Calibri" w:hAnsi="Calibri" w:cs="Times New Roman"/>
                <w:sz w:val="28"/>
                <w:szCs w:val="28"/>
                <w:lang w:eastAsia="ru-RU"/>
              </w:rPr>
            </w:pPr>
            <w:r w:rsidRPr="00B13F8E">
              <w:rPr>
                <w:rFonts w:ascii="Calibri" w:eastAsia="Calibri" w:hAnsi="Calibri" w:cs="Times New Roman"/>
                <w:sz w:val="28"/>
                <w:szCs w:val="28"/>
                <w:lang w:eastAsia="ru-RU"/>
              </w:rPr>
              <w:t>1</w:t>
            </w:r>
          </w:p>
        </w:tc>
        <w:tc>
          <w:tcPr>
            <w:tcW w:w="5039" w:type="dxa"/>
            <w:tcBorders>
              <w:top w:val="single" w:sz="4" w:space="0" w:color="auto"/>
              <w:left w:val="single" w:sz="4" w:space="0" w:color="auto"/>
              <w:bottom w:val="single" w:sz="4" w:space="0" w:color="auto"/>
              <w:right w:val="single" w:sz="4" w:space="0" w:color="auto"/>
            </w:tcBorders>
            <w:hideMark/>
          </w:tcPr>
          <w:p w:rsidR="00B13F8E" w:rsidRPr="00B13F8E" w:rsidRDefault="00B13F8E" w:rsidP="00B13F8E">
            <w:pPr>
              <w:autoSpaceDE w:val="0"/>
              <w:autoSpaceDN w:val="0"/>
              <w:adjustRightInd w:val="0"/>
              <w:spacing w:after="0" w:line="240" w:lineRule="auto"/>
              <w:jc w:val="center"/>
              <w:rPr>
                <w:rFonts w:ascii="Calibri" w:eastAsia="Calibri" w:hAnsi="Calibri" w:cs="Times New Roman"/>
                <w:sz w:val="28"/>
                <w:szCs w:val="28"/>
                <w:lang w:eastAsia="ru-RU"/>
              </w:rPr>
            </w:pPr>
            <w:r w:rsidRPr="00B13F8E">
              <w:rPr>
                <w:rFonts w:ascii="Calibri" w:eastAsia="Calibri" w:hAnsi="Calibri" w:cs="Times New Roman"/>
                <w:sz w:val="28"/>
                <w:szCs w:val="28"/>
                <w:lang w:eastAsia="ru-RU"/>
              </w:rPr>
              <w:t>2</w:t>
            </w:r>
          </w:p>
        </w:tc>
        <w:tc>
          <w:tcPr>
            <w:tcW w:w="2007" w:type="dxa"/>
            <w:tcBorders>
              <w:top w:val="single" w:sz="4" w:space="0" w:color="auto"/>
              <w:left w:val="single" w:sz="4" w:space="0" w:color="auto"/>
              <w:bottom w:val="single" w:sz="4" w:space="0" w:color="auto"/>
              <w:right w:val="single" w:sz="4" w:space="0" w:color="auto"/>
            </w:tcBorders>
            <w:hideMark/>
          </w:tcPr>
          <w:p w:rsidR="00B13F8E" w:rsidRPr="00B13F8E" w:rsidRDefault="00B13F8E" w:rsidP="00B13F8E">
            <w:pPr>
              <w:autoSpaceDE w:val="0"/>
              <w:autoSpaceDN w:val="0"/>
              <w:adjustRightInd w:val="0"/>
              <w:spacing w:after="0" w:line="240" w:lineRule="auto"/>
              <w:jc w:val="center"/>
              <w:rPr>
                <w:rFonts w:ascii="Calibri" w:eastAsia="Calibri" w:hAnsi="Calibri" w:cs="Times New Roman"/>
                <w:sz w:val="28"/>
                <w:szCs w:val="28"/>
                <w:lang w:eastAsia="ru-RU"/>
              </w:rPr>
            </w:pPr>
            <w:r w:rsidRPr="00B13F8E">
              <w:rPr>
                <w:rFonts w:ascii="Calibri" w:eastAsia="Calibri" w:hAnsi="Calibri" w:cs="Times New Roman"/>
                <w:sz w:val="28"/>
                <w:szCs w:val="28"/>
                <w:lang w:eastAsia="ru-RU"/>
              </w:rPr>
              <w:t>3</w:t>
            </w:r>
          </w:p>
        </w:tc>
      </w:tr>
      <w:tr w:rsidR="00B13F8E" w:rsidRPr="00B13F8E" w:rsidTr="00387468">
        <w:tc>
          <w:tcPr>
            <w:tcW w:w="3374" w:type="dxa"/>
            <w:tcBorders>
              <w:top w:val="single" w:sz="4" w:space="0" w:color="auto"/>
              <w:left w:val="single" w:sz="4" w:space="0" w:color="auto"/>
              <w:bottom w:val="single" w:sz="4" w:space="0" w:color="auto"/>
              <w:right w:val="single" w:sz="4" w:space="0" w:color="auto"/>
            </w:tcBorders>
            <w:hideMark/>
          </w:tcPr>
          <w:p w:rsidR="00B13F8E" w:rsidRPr="00B13F8E" w:rsidRDefault="00B13F8E" w:rsidP="00B13F8E">
            <w:pPr>
              <w:autoSpaceDE w:val="0"/>
              <w:autoSpaceDN w:val="0"/>
              <w:adjustRightInd w:val="0"/>
              <w:spacing w:after="0" w:line="240" w:lineRule="auto"/>
              <w:rPr>
                <w:rFonts w:ascii="Times New Roman" w:eastAsia="Calibri" w:hAnsi="Times New Roman" w:cs="Times New Roman"/>
                <w:sz w:val="28"/>
                <w:szCs w:val="28"/>
                <w:highlight w:val="yellow"/>
                <w:lang w:eastAsia="ru-RU"/>
              </w:rPr>
            </w:pPr>
            <w:r w:rsidRPr="00B13F8E">
              <w:rPr>
                <w:rFonts w:ascii="Times New Roman" w:eastAsia="Calibri" w:hAnsi="Times New Roman" w:cs="Times New Roman"/>
                <w:sz w:val="28"/>
                <w:szCs w:val="28"/>
                <w:lang w:eastAsia="ru-RU"/>
              </w:rPr>
              <w:lastRenderedPageBreak/>
              <w:t xml:space="preserve">Машинист (кочегар) котельной; рабочий по комплексному обслуживанию и ремонту зданий; </w:t>
            </w:r>
          </w:p>
        </w:tc>
        <w:tc>
          <w:tcPr>
            <w:tcW w:w="5039"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Calibri" w:hAnsi="Times New Roman" w:cs="Times New Roman"/>
                <w:sz w:val="28"/>
                <w:szCs w:val="28"/>
                <w:lang w:eastAsia="ru-RU"/>
              </w:rPr>
            </w:pPr>
            <w:r w:rsidRPr="00B13F8E">
              <w:rPr>
                <w:rFonts w:ascii="Times New Roman" w:eastAsia="Calibri" w:hAnsi="Times New Roman" w:cs="Times New Roman"/>
                <w:sz w:val="28"/>
                <w:szCs w:val="28"/>
                <w:lang w:eastAsia="ru-RU"/>
              </w:rPr>
              <w:t>2-й квалификационный разряд</w:t>
            </w:r>
          </w:p>
          <w:p w:rsidR="00B13F8E" w:rsidRPr="00B13F8E" w:rsidRDefault="00B13F8E" w:rsidP="00B13F8E">
            <w:pPr>
              <w:autoSpaceDE w:val="0"/>
              <w:autoSpaceDN w:val="0"/>
              <w:adjustRightInd w:val="0"/>
              <w:spacing w:after="0" w:line="240" w:lineRule="auto"/>
              <w:rPr>
                <w:rFonts w:ascii="Times New Roman" w:eastAsia="Calibri" w:hAnsi="Times New Roman" w:cs="Times New Roman"/>
                <w:sz w:val="28"/>
                <w:szCs w:val="28"/>
                <w:lang w:eastAsia="ru-RU"/>
              </w:rPr>
            </w:pPr>
            <w:r w:rsidRPr="00B13F8E">
              <w:rPr>
                <w:rFonts w:ascii="Times New Roman" w:eastAsia="Calibri" w:hAnsi="Times New Roman" w:cs="Times New Roman"/>
                <w:sz w:val="28"/>
                <w:szCs w:val="28"/>
                <w:lang w:eastAsia="ru-RU"/>
              </w:rPr>
              <w:t>3-й квалификационный разряд</w:t>
            </w:r>
          </w:p>
          <w:p w:rsidR="00B13F8E" w:rsidRPr="00B13F8E" w:rsidRDefault="00B13F8E" w:rsidP="00B13F8E">
            <w:pPr>
              <w:autoSpaceDE w:val="0"/>
              <w:autoSpaceDN w:val="0"/>
              <w:adjustRightInd w:val="0"/>
              <w:spacing w:after="0" w:line="240" w:lineRule="auto"/>
              <w:rPr>
                <w:rFonts w:ascii="Times New Roman" w:eastAsia="Calibri" w:hAnsi="Times New Roman" w:cs="Times New Roman"/>
                <w:b/>
                <w:sz w:val="28"/>
                <w:szCs w:val="28"/>
                <w:lang w:eastAsia="ru-RU"/>
              </w:rPr>
            </w:pPr>
          </w:p>
        </w:tc>
        <w:tc>
          <w:tcPr>
            <w:tcW w:w="2007" w:type="dxa"/>
            <w:tcBorders>
              <w:top w:val="single" w:sz="4" w:space="0" w:color="auto"/>
              <w:left w:val="single" w:sz="4" w:space="0" w:color="auto"/>
              <w:bottom w:val="single" w:sz="4" w:space="0" w:color="auto"/>
              <w:right w:val="single" w:sz="4" w:space="0" w:color="auto"/>
            </w:tcBorders>
            <w:hideMark/>
          </w:tcPr>
          <w:p w:rsidR="00B13F8E" w:rsidRPr="00B13F8E" w:rsidRDefault="00B13F8E" w:rsidP="00B13F8E">
            <w:pPr>
              <w:autoSpaceDE w:val="0"/>
              <w:autoSpaceDN w:val="0"/>
              <w:adjustRightInd w:val="0"/>
              <w:spacing w:after="0" w:line="360" w:lineRule="auto"/>
              <w:contextualSpacing/>
              <w:jc w:val="center"/>
              <w:rPr>
                <w:rFonts w:ascii="Times New Roman" w:eastAsia="Calibri" w:hAnsi="Times New Roman" w:cs="Times New Roman"/>
                <w:sz w:val="28"/>
                <w:szCs w:val="28"/>
                <w:lang w:eastAsia="ru-RU"/>
              </w:rPr>
            </w:pPr>
            <w:r w:rsidRPr="00B13F8E">
              <w:rPr>
                <w:rFonts w:ascii="Times New Roman" w:eastAsia="Calibri" w:hAnsi="Times New Roman" w:cs="Times New Roman"/>
                <w:sz w:val="28"/>
                <w:szCs w:val="28"/>
                <w:lang w:eastAsia="ru-RU"/>
              </w:rPr>
              <w:t>4282</w:t>
            </w:r>
          </w:p>
          <w:p w:rsidR="00B13F8E" w:rsidRPr="00B13F8E" w:rsidRDefault="00B13F8E" w:rsidP="00B13F8E">
            <w:pPr>
              <w:autoSpaceDE w:val="0"/>
              <w:autoSpaceDN w:val="0"/>
              <w:adjustRightInd w:val="0"/>
              <w:spacing w:after="0" w:line="360" w:lineRule="auto"/>
              <w:contextualSpacing/>
              <w:jc w:val="center"/>
              <w:rPr>
                <w:rFonts w:ascii="Times New Roman" w:eastAsia="Calibri" w:hAnsi="Times New Roman" w:cs="Times New Roman"/>
                <w:sz w:val="28"/>
                <w:szCs w:val="28"/>
                <w:lang w:eastAsia="ru-RU"/>
              </w:rPr>
            </w:pPr>
            <w:r w:rsidRPr="00B13F8E">
              <w:rPr>
                <w:rFonts w:ascii="Times New Roman" w:eastAsia="Calibri" w:hAnsi="Times New Roman" w:cs="Times New Roman"/>
                <w:sz w:val="28"/>
                <w:szCs w:val="28"/>
                <w:lang w:eastAsia="ru-RU"/>
              </w:rPr>
              <w:t>4533</w:t>
            </w:r>
          </w:p>
        </w:tc>
      </w:tr>
    </w:tbl>
    <w:p w:rsidR="00B13F8E" w:rsidRPr="00B13F8E" w:rsidRDefault="00B13F8E" w:rsidP="00B13F8E">
      <w:pPr>
        <w:widowControl w:val="0"/>
        <w:suppressAutoHyphens/>
        <w:autoSpaceDE w:val="0"/>
        <w:spacing w:after="0" w:line="240" w:lineRule="auto"/>
        <w:jc w:val="both"/>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b/>
          <w:kern w:val="1"/>
          <w:sz w:val="28"/>
          <w:szCs w:val="28"/>
          <w:lang w:eastAsia="ar-SA"/>
        </w:rPr>
      </w:pPr>
      <w:bookmarkStart w:id="2" w:name="P225"/>
      <w:bookmarkEnd w:id="2"/>
      <w:r w:rsidRPr="00B13F8E">
        <w:rPr>
          <w:rFonts w:ascii="Times New Roman" w:eastAsia="Times New Roman" w:hAnsi="Times New Roman" w:cs="Times New Roman"/>
          <w:b/>
          <w:kern w:val="1"/>
          <w:sz w:val="28"/>
          <w:szCs w:val="28"/>
          <w:lang w:eastAsia="ar-SA"/>
        </w:rPr>
        <w:t>Раздел 3. Порядок и условия установления выплат</w:t>
      </w: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b/>
          <w:kern w:val="1"/>
          <w:sz w:val="28"/>
          <w:szCs w:val="28"/>
          <w:lang w:eastAsia="ar-SA"/>
        </w:rPr>
      </w:pPr>
      <w:r w:rsidRPr="00B13F8E">
        <w:rPr>
          <w:rFonts w:ascii="Times New Roman" w:eastAsia="Times New Roman" w:hAnsi="Times New Roman" w:cs="Times New Roman"/>
          <w:b/>
          <w:kern w:val="1"/>
          <w:sz w:val="28"/>
          <w:szCs w:val="28"/>
          <w:lang w:eastAsia="ar-SA"/>
        </w:rPr>
        <w:t>компенсационного характера</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3.1. В учреждении устанавливаются следующие виды выплат компенсационного характера:</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3.1.1. Выплаты работникам, занятым на работах с вредными и (или) опасными условиями труда.</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3.1.2.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sz w:val="28"/>
          <w:szCs w:val="28"/>
          <w:lang w:eastAsia="ru-RU"/>
        </w:rPr>
        <w:t xml:space="preserve">3.2. Руководителю и специалистам выплаты компенсационного характера, устанавливаемые в форме доплат к должностным окладам (ставкам заработной платы), рассчитываются от должностных окладов (ставок заработной платы) с учетом надбавки </w:t>
      </w:r>
      <w:r w:rsidRPr="00B13F8E">
        <w:rPr>
          <w:rFonts w:ascii="Times New Roman" w:eastAsia="Times New Roman" w:hAnsi="Times New Roman" w:cs="Times New Roman"/>
          <w:kern w:val="2"/>
          <w:sz w:val="28"/>
          <w:szCs w:val="28"/>
          <w:lang w:eastAsia="ru-RU"/>
        </w:rPr>
        <w:t xml:space="preserve">за квалификацию при наличии квалификационной категории </w:t>
      </w:r>
      <w:r w:rsidRPr="00B13F8E">
        <w:rPr>
          <w:rFonts w:ascii="Times New Roman" w:eastAsia="Times New Roman" w:hAnsi="Times New Roman" w:cs="Times New Roman"/>
          <w:sz w:val="28"/>
          <w:szCs w:val="28"/>
          <w:lang w:eastAsia="ru-RU"/>
        </w:rPr>
        <w:t xml:space="preserve">(если иное не установлено настоящим Положением), </w:t>
      </w:r>
      <w:r w:rsidRPr="00B13F8E">
        <w:rPr>
          <w:rFonts w:ascii="Times New Roman" w:eastAsia="Times New Roman" w:hAnsi="Times New Roman" w:cs="Times New Roman"/>
          <w:kern w:val="2"/>
          <w:sz w:val="28"/>
          <w:szCs w:val="28"/>
          <w:lang w:eastAsia="ru-RU"/>
        </w:rPr>
        <w:t>устанавливаемой в соответствии с пунктом 4.10.1 настоящего Положения.</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sz w:val="28"/>
          <w:szCs w:val="28"/>
          <w:lang w:eastAsia="ru-RU"/>
        </w:rPr>
        <w:t xml:space="preserve">Рабочим выплаты компенсационного характера, устанавливаемые в форме доплат к должностным окладам (ставкам заработной платы), рассчитываются от ставок заработной платы с учетом надбавки </w:t>
      </w:r>
      <w:r w:rsidRPr="00B13F8E">
        <w:rPr>
          <w:rFonts w:ascii="Times New Roman" w:eastAsia="Times New Roman" w:hAnsi="Times New Roman" w:cs="Times New Roman"/>
          <w:kern w:val="2"/>
          <w:sz w:val="28"/>
          <w:szCs w:val="28"/>
          <w:lang w:eastAsia="ru-RU"/>
        </w:rPr>
        <w:t>за качество работы, устанавливаемой в соответствии с пунктом 4.6. настоящего Положения.</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 xml:space="preserve">3.3. Доплаты работникам, занятым на работах с вредными и (или) опасными условиями труда, устанавливаются в соответствии со </w:t>
      </w:r>
      <w:hyperlink r:id="rId10">
        <w:r w:rsidRPr="00B13F8E">
          <w:rPr>
            <w:rFonts w:ascii="Times New Roman" w:eastAsia="Times New Roman" w:hAnsi="Times New Roman" w:cs="Times New Roman"/>
            <w:sz w:val="28"/>
            <w:szCs w:val="28"/>
            <w:lang w:eastAsia="ru-RU"/>
          </w:rPr>
          <w:t>статьей 147</w:t>
        </w:r>
      </w:hyperlink>
      <w:r w:rsidRPr="00B13F8E">
        <w:rPr>
          <w:rFonts w:ascii="Times New Roman" w:eastAsia="Times New Roman" w:hAnsi="Times New Roman" w:cs="Times New Roman"/>
          <w:sz w:val="24"/>
          <w:szCs w:val="24"/>
          <w:lang w:eastAsia="ru-RU"/>
        </w:rPr>
        <w:t xml:space="preserve"> </w:t>
      </w:r>
      <w:r w:rsidRPr="00B13F8E">
        <w:rPr>
          <w:rFonts w:ascii="Times New Roman" w:eastAsia="Times New Roman" w:hAnsi="Times New Roman" w:cs="Times New Roman"/>
          <w:sz w:val="28"/>
          <w:szCs w:val="28"/>
          <w:lang w:eastAsia="ru-RU"/>
        </w:rPr>
        <w:t>ТК РФ.</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3.3.1. Доплата за работу с вредными и (или) опасными условиями труда устанавливается по результатам специальной оценки условий труда, проводимой в соответствии с Федеральным </w:t>
      </w:r>
      <w:hyperlink r:id="rId11">
        <w:r w:rsidRPr="00B13F8E">
          <w:rPr>
            <w:rFonts w:ascii="Times New Roman" w:eastAsia="Times New Roman" w:hAnsi="Times New Roman" w:cs="Times New Roman"/>
            <w:kern w:val="1"/>
            <w:sz w:val="28"/>
            <w:szCs w:val="28"/>
            <w:lang w:eastAsia="ar-SA"/>
          </w:rPr>
          <w:t>законом</w:t>
        </w:r>
      </w:hyperlink>
      <w:r w:rsidRPr="00B13F8E">
        <w:rPr>
          <w:rFonts w:ascii="Times New Roman" w:eastAsia="Times New Roman" w:hAnsi="Times New Roman" w:cs="Times New Roman"/>
          <w:kern w:val="1"/>
          <w:sz w:val="28"/>
          <w:szCs w:val="28"/>
          <w:lang w:eastAsia="ar-SA"/>
        </w:rPr>
        <w:t xml:space="preserve"> от 28.12.2013 № 426-ФЗ «О специальной оценке условий труда», в размере не менее 4 процентов должностного оклада, ставки заработной платы, установленных для различных видов работ с нормальными условиями труда.</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Конкретные размеры доплаты за работу с вредными и (или)  опасными условиями труда устанавливаются работодателем с учетом мнения представительного органа работников в порядке, установленном </w:t>
      </w:r>
      <w:hyperlink r:id="rId12">
        <w:r w:rsidRPr="00B13F8E">
          <w:rPr>
            <w:rFonts w:ascii="Times New Roman" w:eastAsia="Times New Roman" w:hAnsi="Times New Roman" w:cs="Times New Roman"/>
            <w:kern w:val="1"/>
            <w:sz w:val="28"/>
            <w:szCs w:val="28"/>
            <w:lang w:eastAsia="ar-SA"/>
          </w:rPr>
          <w:t>статьей 372</w:t>
        </w:r>
      </w:hyperlink>
      <w:r w:rsidRPr="00B13F8E">
        <w:rPr>
          <w:rFonts w:ascii="Times New Roman" w:eastAsia="Times New Roman" w:hAnsi="Times New Roman" w:cs="Times New Roman"/>
          <w:kern w:val="1"/>
          <w:sz w:val="28"/>
          <w:szCs w:val="28"/>
          <w:lang w:eastAsia="ar-SA"/>
        </w:rPr>
        <w:t xml:space="preserve"> ТК РФ для принятия локальных нормативных актов, либо коллективным договором, трудовым договором.</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Руководителями учреждений проводятся меры по проведению специальной оценки условий труда с целью уточнения наличия условий труда, отклоняющихся от нормальных, и оснований для применения </w:t>
      </w:r>
      <w:r w:rsidRPr="00B13F8E">
        <w:rPr>
          <w:rFonts w:ascii="Times New Roman" w:eastAsia="Times New Roman" w:hAnsi="Times New Roman" w:cs="Times New Roman"/>
          <w:kern w:val="1"/>
          <w:sz w:val="28"/>
          <w:szCs w:val="28"/>
          <w:lang w:eastAsia="ar-SA"/>
        </w:rPr>
        <w:lastRenderedPageBreak/>
        <w:t>компенсационных выплат за работу в указанных условиях.</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В случае обеспечения на рабочих местах безопасных условий труда, подтвержденных </w:t>
      </w:r>
      <w:hyperlink r:id="rId13">
        <w:r w:rsidRPr="00B13F8E">
          <w:rPr>
            <w:rFonts w:ascii="Times New Roman" w:eastAsia="Times New Roman" w:hAnsi="Times New Roman" w:cs="Times New Roman"/>
            <w:kern w:val="1"/>
            <w:sz w:val="28"/>
            <w:szCs w:val="28"/>
            <w:lang w:eastAsia="ar-SA"/>
          </w:rPr>
          <w:t>результатами</w:t>
        </w:r>
      </w:hyperlink>
      <w:r w:rsidRPr="00B13F8E">
        <w:rPr>
          <w:rFonts w:ascii="Times New Roman" w:eastAsia="Times New Roman" w:hAnsi="Times New Roman" w:cs="Times New Roman"/>
          <w:kern w:val="1"/>
          <w:sz w:val="28"/>
          <w:szCs w:val="28"/>
          <w:lang w:eastAsia="ar-SA"/>
        </w:rPr>
        <w:t xml:space="preserve"> специальной оценки условий труда или заключением государственной </w:t>
      </w:r>
      <w:hyperlink r:id="rId14">
        <w:r w:rsidRPr="00B13F8E">
          <w:rPr>
            <w:rFonts w:ascii="Times New Roman" w:eastAsia="Times New Roman" w:hAnsi="Times New Roman" w:cs="Times New Roman"/>
            <w:kern w:val="1"/>
            <w:sz w:val="28"/>
            <w:szCs w:val="28"/>
            <w:lang w:eastAsia="ar-SA"/>
          </w:rPr>
          <w:t>экспертизы</w:t>
        </w:r>
      </w:hyperlink>
      <w:r w:rsidRPr="00B13F8E">
        <w:rPr>
          <w:rFonts w:ascii="Times New Roman" w:eastAsia="Times New Roman" w:hAnsi="Times New Roman" w:cs="Times New Roman"/>
          <w:kern w:val="1"/>
          <w:sz w:val="28"/>
          <w:szCs w:val="28"/>
          <w:lang w:eastAsia="ar-SA"/>
        </w:rPr>
        <w:t xml:space="preserve"> условий труда,  доплата за работу с вредными и (или)  опасными условиями труда не устанавливается.</w:t>
      </w:r>
    </w:p>
    <w:p w:rsidR="00B13F8E" w:rsidRPr="00B13F8E" w:rsidRDefault="00B13F8E" w:rsidP="00B13F8E">
      <w:pPr>
        <w:shd w:val="clear" w:color="auto" w:fill="FFFFFF"/>
        <w:spacing w:after="0" w:line="255" w:lineRule="atLeast"/>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3.3.2. 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доплата за работу с вредными и (или)  опасными условиями труда  рассчитывается от заработной платы, исчисленной из ставки заработной платы и установленного объема  педагогической работы или учебной (преподавательской) работы.</w:t>
      </w:r>
    </w:p>
    <w:p w:rsidR="00B13F8E" w:rsidRPr="00B13F8E" w:rsidRDefault="00B13F8E" w:rsidP="00B13F8E">
      <w:pPr>
        <w:spacing w:after="0" w:line="240" w:lineRule="auto"/>
        <w:ind w:firstLine="851"/>
        <w:jc w:val="both"/>
        <w:rPr>
          <w:rFonts w:ascii="Times New Roman" w:eastAsia="Times New Roman" w:hAnsi="Times New Roman" w:cs="Times New Roman"/>
          <w:kern w:val="2"/>
          <w:sz w:val="28"/>
          <w:szCs w:val="28"/>
          <w:lang w:eastAsia="ru-RU"/>
        </w:rPr>
      </w:pPr>
      <w:bookmarkStart w:id="3" w:name="P3"/>
      <w:bookmarkEnd w:id="3"/>
      <w:r w:rsidRPr="00B13F8E">
        <w:rPr>
          <w:rFonts w:ascii="Times New Roman" w:eastAsia="Times New Roman" w:hAnsi="Times New Roman" w:cs="Times New Roman"/>
          <w:sz w:val="28"/>
          <w:szCs w:val="28"/>
          <w:lang w:eastAsia="ru-RU"/>
        </w:rPr>
        <w:t xml:space="preserve">3.4. </w:t>
      </w:r>
      <w:r w:rsidRPr="00B13F8E">
        <w:rPr>
          <w:rFonts w:ascii="Times New Roman" w:eastAsia="Times New Roman" w:hAnsi="Times New Roman" w:cs="Times New Roman"/>
          <w:kern w:val="2"/>
          <w:sz w:val="28"/>
          <w:szCs w:val="28"/>
          <w:lang w:eastAsia="ru-RU"/>
        </w:rPr>
        <w:t>Выплаты компенсационного характера работникам в случаях выполнения работ в условиях, отклоняющихся от нормальных, устанавливаются с учетом статьи 149 ТК РФ.</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kern w:val="2"/>
          <w:sz w:val="28"/>
          <w:szCs w:val="28"/>
          <w:lang w:eastAsia="ru-RU"/>
        </w:rPr>
        <w:t>Размеры выплат, установленные коллективным договором, соглашениями, локальными нормативными актами по оплате труда, трудовыми договорами, не могут быть ниже установленных трудовым законодательством и иными нормативными правовыми актами, содержащими нормы трудового права.</w:t>
      </w:r>
    </w:p>
    <w:p w:rsidR="00B13F8E" w:rsidRPr="00B13F8E" w:rsidRDefault="00B13F8E" w:rsidP="00B13F8E">
      <w:pPr>
        <w:widowControl w:val="0"/>
        <w:suppressAutoHyphens/>
        <w:autoSpaceDE w:val="0"/>
        <w:spacing w:after="0" w:line="240" w:lineRule="auto"/>
        <w:ind w:firstLine="851"/>
        <w:jc w:val="both"/>
        <w:rPr>
          <w:rFonts w:ascii="Times New Roman" w:eastAsia="Calibri" w:hAnsi="Times New Roman" w:cs="Times New Roman"/>
          <w:kern w:val="1"/>
          <w:sz w:val="28"/>
          <w:szCs w:val="28"/>
        </w:rPr>
      </w:pPr>
      <w:bookmarkStart w:id="4" w:name="P86"/>
      <w:bookmarkEnd w:id="4"/>
      <w:r w:rsidRPr="00B13F8E">
        <w:rPr>
          <w:rFonts w:ascii="Times New Roman" w:eastAsia="Times New Roman" w:hAnsi="Times New Roman" w:cs="Times New Roman"/>
          <w:kern w:val="1"/>
          <w:sz w:val="28"/>
          <w:szCs w:val="28"/>
          <w:lang w:eastAsia="ar-SA"/>
        </w:rPr>
        <w:t>3.4.1. П</w:t>
      </w:r>
      <w:r w:rsidRPr="00B13F8E">
        <w:rPr>
          <w:rFonts w:ascii="Times New Roman" w:eastAsia="Times New Roman,Calibri" w:hAnsi="Times New Roman" w:cs="Times New Roman"/>
          <w:kern w:val="1"/>
          <w:sz w:val="28"/>
          <w:szCs w:val="28"/>
        </w:rPr>
        <w:t>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в</w:t>
      </w:r>
      <w:r w:rsidRPr="00B13F8E">
        <w:rPr>
          <w:rFonts w:ascii="Times New Roman" w:eastAsia="Times New Roman" w:hAnsi="Times New Roman" w:cs="Times New Roman"/>
          <w:kern w:val="1"/>
          <w:sz w:val="28"/>
          <w:szCs w:val="28"/>
          <w:lang w:eastAsia="ar-SA"/>
        </w:rPr>
        <w:t xml:space="preserve"> соответствии со </w:t>
      </w:r>
      <w:hyperlink r:id="rId15" w:history="1">
        <w:r w:rsidRPr="00B13F8E">
          <w:rPr>
            <w:rFonts w:ascii="Times New Roman" w:eastAsia="Times New Roman" w:hAnsi="Times New Roman" w:cs="Times New Roman"/>
            <w:kern w:val="1"/>
            <w:sz w:val="28"/>
            <w:szCs w:val="28"/>
            <w:lang w:eastAsia="ar-SA"/>
          </w:rPr>
          <w:t>статьей 151</w:t>
        </w:r>
      </w:hyperlink>
      <w:r w:rsidRPr="00B13F8E">
        <w:rPr>
          <w:rFonts w:ascii="Times New Roman" w:eastAsia="Times New Roman" w:hAnsi="Times New Roman" w:cs="Times New Roman"/>
          <w:kern w:val="1"/>
          <w:sz w:val="28"/>
          <w:szCs w:val="28"/>
          <w:lang w:eastAsia="ar-SA"/>
        </w:rPr>
        <w:t xml:space="preserve"> ТК РФ</w:t>
      </w:r>
      <w:r w:rsidRPr="00B13F8E">
        <w:rPr>
          <w:rFonts w:ascii="Times New Roman" w:eastAsia="Times New Roman,Calibri" w:hAnsi="Times New Roman" w:cs="Times New Roman"/>
          <w:kern w:val="1"/>
          <w:sz w:val="28"/>
          <w:szCs w:val="28"/>
        </w:rPr>
        <w:t>.</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Размер доплаты устанавливается по соглашению сторон трудового договора с учетом содержания и (или) объема дополнительной работы.</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kern w:val="2"/>
          <w:sz w:val="28"/>
          <w:szCs w:val="28"/>
          <w:lang w:eastAsia="ru-RU"/>
        </w:rPr>
        <w:t>Доплата осуществляется в пределах фонда заработной платы по вакантной должности (должности временно отсутствующего работника) и может устанавливаться как одному, так и нескольким лицам, выполняющим дополнительный объем работы. Конкретные размеры доплат определяются каждому работнику дифференцированно, в зависимости от квалификации этого работника, объема выполняемых работ, степени использования рабочего времени.</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 xml:space="preserve">3.4.2.  В соответствии со </w:t>
      </w:r>
      <w:hyperlink r:id="rId16" w:history="1">
        <w:r w:rsidRPr="00B13F8E">
          <w:rPr>
            <w:rFonts w:ascii="Times New Roman" w:eastAsia="Times New Roman" w:hAnsi="Times New Roman" w:cs="Times New Roman"/>
            <w:sz w:val="28"/>
            <w:szCs w:val="28"/>
            <w:lang w:eastAsia="ru-RU"/>
          </w:rPr>
          <w:t>статьей 152</w:t>
        </w:r>
      </w:hyperlink>
      <w:r w:rsidRPr="00B13F8E">
        <w:rPr>
          <w:rFonts w:ascii="Times New Roman" w:eastAsia="Times New Roman" w:hAnsi="Times New Roman" w:cs="Times New Roman"/>
          <w:sz w:val="28"/>
          <w:szCs w:val="28"/>
          <w:lang w:eastAsia="ru-RU"/>
        </w:rPr>
        <w:t xml:space="preserve"> ТК РФ оплата сверхурочной работы производится работникам учреждения </w:t>
      </w:r>
      <w:r w:rsidRPr="00B13F8E">
        <w:rPr>
          <w:rFonts w:ascii="Times New Roman" w:eastAsia="Times New Roman" w:hAnsi="Times New Roman" w:cs="Times New Roman"/>
          <w:kern w:val="2"/>
          <w:sz w:val="28"/>
          <w:szCs w:val="28"/>
          <w:lang w:eastAsia="ru-RU"/>
        </w:rPr>
        <w:t>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по оплате труда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13F8E" w:rsidRPr="00B13F8E" w:rsidRDefault="00B13F8E" w:rsidP="00B13F8E">
      <w:pPr>
        <w:widowControl w:val="0"/>
        <w:suppressAutoHyphens/>
        <w:autoSpaceDE w:val="0"/>
        <w:spacing w:after="0" w:line="240" w:lineRule="auto"/>
        <w:ind w:firstLine="851"/>
        <w:jc w:val="both"/>
        <w:outlineLvl w:val="0"/>
        <w:rPr>
          <w:rFonts w:ascii="Times New Roman" w:eastAsia="Times New Roman" w:hAnsi="Times New Roman" w:cs="Times New Roman"/>
          <w:kern w:val="2"/>
          <w:sz w:val="28"/>
          <w:szCs w:val="28"/>
          <w:lang w:eastAsia="ar-SA"/>
        </w:rPr>
      </w:pPr>
      <w:r w:rsidRPr="00B13F8E">
        <w:rPr>
          <w:rFonts w:ascii="Times New Roman" w:eastAsia="Times New Roman" w:hAnsi="Times New Roman" w:cs="Times New Roman"/>
          <w:kern w:val="1"/>
          <w:sz w:val="28"/>
          <w:szCs w:val="28"/>
          <w:lang w:eastAsia="ar-SA"/>
        </w:rPr>
        <w:t xml:space="preserve">3.4.3. </w:t>
      </w:r>
      <w:r w:rsidRPr="00B13F8E">
        <w:rPr>
          <w:rFonts w:ascii="Times New Roman" w:eastAsia="Times New Roman" w:hAnsi="Times New Roman" w:cs="Times New Roman"/>
          <w:kern w:val="2"/>
          <w:sz w:val="28"/>
          <w:szCs w:val="28"/>
          <w:lang w:eastAsia="ar-SA"/>
        </w:rPr>
        <w:t xml:space="preserve">Доплата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со статьей 153 Трудового кодекса Российской </w:t>
      </w:r>
      <w:r w:rsidRPr="00B13F8E">
        <w:rPr>
          <w:rFonts w:ascii="Times New Roman" w:eastAsia="Times New Roman" w:hAnsi="Times New Roman" w:cs="Times New Roman"/>
          <w:kern w:val="2"/>
          <w:sz w:val="28"/>
          <w:szCs w:val="28"/>
          <w:lang w:eastAsia="ar-SA"/>
        </w:rPr>
        <w:lastRenderedPageBreak/>
        <w:t>Федерации.</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kern w:val="2"/>
          <w:sz w:val="28"/>
          <w:szCs w:val="28"/>
          <w:lang w:eastAsia="ru-RU"/>
        </w:rPr>
        <w:t>Размер доплаты составляет не менее:</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kern w:val="2"/>
          <w:sz w:val="28"/>
          <w:szCs w:val="28"/>
          <w:lang w:eastAsia="ru-RU"/>
        </w:rPr>
        <w:t>одинарной дневной ставки сверх должностного оклада (ставки заработной платы) при работе полный день,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сверх должностного оклада (ставки заработной платы), если работа производилась сверх месячной нормы рабочего времени;</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kern w:val="2"/>
          <w:sz w:val="28"/>
          <w:szCs w:val="28"/>
          <w:lang w:eastAsia="ru-RU"/>
        </w:rPr>
        <w:t>одинарной части должностного оклада (ставки заработной платы) сверх должностного оклада (ставки заработной платы) за каждый час работы, если работа в выходной или нерабочий праздничный день производилась в пределах месячной нормы рабочего времени, и в размере не менее двойной части должностного оклада (ставки заработной платы) сверх должностного оклада (ставки заработной платы) за каждый час работы, если работа производилась сверх месячной нормы рабочего времени.</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kern w:val="2"/>
          <w:sz w:val="28"/>
          <w:szCs w:val="28"/>
          <w:lang w:eastAsia="ru-RU"/>
        </w:rPr>
        <w:t xml:space="preserve">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3.4.4. В соответствии со </w:t>
      </w:r>
      <w:hyperlink r:id="rId17">
        <w:r w:rsidRPr="00B13F8E">
          <w:rPr>
            <w:rFonts w:ascii="Times New Roman" w:eastAsia="Times New Roman" w:hAnsi="Times New Roman" w:cs="Times New Roman"/>
            <w:kern w:val="1"/>
            <w:sz w:val="28"/>
            <w:szCs w:val="28"/>
            <w:lang w:eastAsia="ar-SA"/>
          </w:rPr>
          <w:t>статьей 154</w:t>
        </w:r>
      </w:hyperlink>
      <w:r w:rsidRPr="00B13F8E">
        <w:rPr>
          <w:rFonts w:ascii="Times New Roman" w:eastAsia="Times New Roman" w:hAnsi="Times New Roman" w:cs="Times New Roman"/>
          <w:kern w:val="1"/>
          <w:sz w:val="28"/>
          <w:szCs w:val="28"/>
          <w:lang w:eastAsia="ar-SA"/>
        </w:rPr>
        <w:t xml:space="preserve"> ТК РФ работникам производится доплата за работу в ночное время в размере 35 процентов должностного оклада (ставки заработной платы) за каждый час работы в ночное время (в период с 22 до 6 часов).</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Расчет части  должностного оклада (ставки заработной платы) за час работы определяется путем деления должностного оклада (ставки заработной платы работника на среднемесячное количество рабочих часов в соответствующем календарном году.</w:t>
      </w:r>
    </w:p>
    <w:p w:rsidR="00B13F8E" w:rsidRPr="00B13F8E" w:rsidRDefault="00B13F8E" w:rsidP="00B13F8E">
      <w:pPr>
        <w:widowControl w:val="0"/>
        <w:suppressAutoHyphens/>
        <w:autoSpaceDE w:val="0"/>
        <w:spacing w:after="0" w:line="240" w:lineRule="auto"/>
        <w:ind w:firstLine="851"/>
        <w:contextualSpacing/>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3.4.5. Доплата за работу в особых условиях труда устанавливается работникам учреждения в соответствии с  таблицей № 5</w:t>
      </w:r>
    </w:p>
    <w:p w:rsidR="00B13F8E" w:rsidRPr="00B13F8E" w:rsidRDefault="00B13F8E" w:rsidP="00B13F8E">
      <w:pPr>
        <w:widowControl w:val="0"/>
        <w:suppressAutoHyphens/>
        <w:autoSpaceDE w:val="0"/>
        <w:spacing w:after="0" w:line="240" w:lineRule="auto"/>
        <w:contextualSpacing/>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                                                                                                                            Таблица №5</w:t>
      </w:r>
    </w:p>
    <w:p w:rsidR="00B13F8E" w:rsidRPr="00B13F8E" w:rsidRDefault="00B13F8E" w:rsidP="00B13F8E">
      <w:pPr>
        <w:widowControl w:val="0"/>
        <w:suppressAutoHyphens/>
        <w:autoSpaceDE w:val="0"/>
        <w:spacing w:after="0" w:line="240" w:lineRule="auto"/>
        <w:ind w:firstLine="720"/>
        <w:contextualSpacing/>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Размеры доплаты за работу в особых условиях труда</w:t>
      </w:r>
    </w:p>
    <w:p w:rsidR="00B13F8E" w:rsidRPr="00B13F8E" w:rsidRDefault="00B13F8E" w:rsidP="00B13F8E">
      <w:pPr>
        <w:widowControl w:val="0"/>
        <w:suppressAutoHyphens/>
        <w:autoSpaceDE w:val="0"/>
        <w:spacing w:after="0" w:line="240" w:lineRule="auto"/>
        <w:ind w:firstLine="720"/>
        <w:jc w:val="right"/>
        <w:rPr>
          <w:rFonts w:ascii="Times New Roman" w:eastAsia="Times New Roman" w:hAnsi="Times New Roman" w:cs="Times New Roman"/>
          <w:kern w:val="1"/>
          <w:sz w:val="28"/>
          <w:szCs w:val="28"/>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2"/>
        <w:gridCol w:w="6368"/>
        <w:gridCol w:w="2445"/>
      </w:tblGrid>
      <w:tr w:rsidR="00B13F8E" w:rsidRPr="00B13F8E" w:rsidTr="00387468">
        <w:tc>
          <w:tcPr>
            <w:tcW w:w="555" w:type="dxa"/>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w:t>
            </w:r>
          </w:p>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п/п</w:t>
            </w:r>
          </w:p>
        </w:tc>
        <w:tc>
          <w:tcPr>
            <w:tcW w:w="6737" w:type="dxa"/>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Перечень категорий работников и видов работ</w:t>
            </w:r>
          </w:p>
        </w:tc>
        <w:tc>
          <w:tcPr>
            <w:tcW w:w="2582" w:type="dxa"/>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Размер доплаты</w:t>
            </w:r>
          </w:p>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 (процентов)</w:t>
            </w:r>
          </w:p>
        </w:tc>
      </w:tr>
    </w:tbl>
    <w:p w:rsidR="00B13F8E" w:rsidRPr="00B13F8E" w:rsidRDefault="00B13F8E" w:rsidP="00B13F8E">
      <w:pPr>
        <w:widowControl w:val="0"/>
        <w:suppressAutoHyphens/>
        <w:autoSpaceDE w:val="0"/>
        <w:spacing w:after="0" w:line="240" w:lineRule="auto"/>
        <w:ind w:firstLine="720"/>
        <w:jc w:val="right"/>
        <w:rPr>
          <w:rFonts w:ascii="Times New Roman" w:eastAsia="Times New Roman" w:hAnsi="Times New Roman" w:cs="Times New Roman"/>
          <w:kern w:val="1"/>
          <w:sz w:val="2"/>
          <w:szCs w:val="2"/>
          <w:lang w:val="en-US"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7"/>
        <w:gridCol w:w="6361"/>
        <w:gridCol w:w="2447"/>
      </w:tblGrid>
      <w:tr w:rsidR="00B13F8E" w:rsidRPr="00B13F8E" w:rsidTr="00387468">
        <w:trPr>
          <w:tblHeader/>
        </w:trPr>
        <w:tc>
          <w:tcPr>
            <w:tcW w:w="580" w:type="dxa"/>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val="en-US" w:eastAsia="ar-SA"/>
              </w:rPr>
            </w:pPr>
            <w:r w:rsidRPr="00B13F8E">
              <w:rPr>
                <w:rFonts w:ascii="Times New Roman" w:eastAsia="Times New Roman" w:hAnsi="Times New Roman" w:cs="Times New Roman"/>
                <w:kern w:val="1"/>
                <w:sz w:val="28"/>
                <w:szCs w:val="28"/>
                <w:lang w:val="en-US" w:eastAsia="ar-SA"/>
              </w:rPr>
              <w:t>1</w:t>
            </w:r>
          </w:p>
        </w:tc>
        <w:tc>
          <w:tcPr>
            <w:tcW w:w="7047" w:type="dxa"/>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val="en-US" w:eastAsia="ar-SA"/>
              </w:rPr>
            </w:pPr>
            <w:r w:rsidRPr="00B13F8E">
              <w:rPr>
                <w:rFonts w:ascii="Times New Roman" w:eastAsia="Times New Roman" w:hAnsi="Times New Roman" w:cs="Times New Roman"/>
                <w:kern w:val="1"/>
                <w:sz w:val="28"/>
                <w:szCs w:val="28"/>
                <w:lang w:val="en-US" w:eastAsia="ar-SA"/>
              </w:rPr>
              <w:t>2</w:t>
            </w:r>
          </w:p>
        </w:tc>
        <w:tc>
          <w:tcPr>
            <w:tcW w:w="2701" w:type="dxa"/>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val="en-US" w:eastAsia="ar-SA"/>
              </w:rPr>
            </w:pPr>
            <w:r w:rsidRPr="00B13F8E">
              <w:rPr>
                <w:rFonts w:ascii="Times New Roman" w:eastAsia="Times New Roman" w:hAnsi="Times New Roman" w:cs="Times New Roman"/>
                <w:kern w:val="1"/>
                <w:sz w:val="28"/>
                <w:szCs w:val="28"/>
                <w:lang w:val="en-US" w:eastAsia="ar-SA"/>
              </w:rPr>
              <w:t>3</w:t>
            </w:r>
          </w:p>
        </w:tc>
      </w:tr>
      <w:tr w:rsidR="00B13F8E" w:rsidRPr="00B13F8E" w:rsidTr="00387468">
        <w:tc>
          <w:tcPr>
            <w:tcW w:w="580" w:type="dxa"/>
            <w:tcBorders>
              <w:bottom w:val="single" w:sz="4" w:space="0" w:color="auto"/>
            </w:tcBorders>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1.</w:t>
            </w:r>
          </w:p>
        </w:tc>
        <w:tc>
          <w:tcPr>
            <w:tcW w:w="7047" w:type="dxa"/>
            <w:tcBorders>
              <w:bottom w:val="single" w:sz="4" w:space="0" w:color="auto"/>
            </w:tcBorders>
          </w:tcPr>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За индивидуальное обучение на дому больных  детей-хроников (при наличии соответствующего медицинского заключения):</w:t>
            </w:r>
          </w:p>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педагогические  работники</w:t>
            </w:r>
          </w:p>
        </w:tc>
        <w:tc>
          <w:tcPr>
            <w:tcW w:w="2701" w:type="dxa"/>
            <w:tcBorders>
              <w:bottom w:val="single" w:sz="4" w:space="0" w:color="auto"/>
            </w:tcBorders>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20</w:t>
            </w:r>
          </w:p>
        </w:tc>
      </w:tr>
    </w:tbl>
    <w:p w:rsidR="00B13F8E" w:rsidRPr="00B13F8E" w:rsidRDefault="00B13F8E" w:rsidP="00B13F8E">
      <w:pPr>
        <w:widowControl w:val="0"/>
        <w:suppressAutoHyphens/>
        <w:autoSpaceDE w:val="0"/>
        <w:spacing w:after="0" w:line="240" w:lineRule="auto"/>
        <w:jc w:val="both"/>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lastRenderedPageBreak/>
        <w:t>Примечание к таблице № 5:</w:t>
      </w:r>
      <w:hyperlink w:anchor="P86" w:history="1"/>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Доплата за работу в особых условиях труда устанавливается от должностного оклада, ставки заработной платы по соответствующей должности (профессии).</w:t>
      </w:r>
    </w:p>
    <w:p w:rsidR="00B13F8E" w:rsidRPr="00B13F8E" w:rsidRDefault="00B13F8E" w:rsidP="00B13F8E">
      <w:pPr>
        <w:shd w:val="clear" w:color="auto" w:fill="FFFFFF"/>
        <w:spacing w:after="0" w:line="255" w:lineRule="atLeast"/>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доплата за работу в особых условиях труда рассчитывается от заработной платы, исчисленной из ставки заработной платы и установленного объема педагогической работы или учебной (преподавательской) работы.</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Перечень работников, которым устанавливается доплата за работу в особых условиях труда,  и  размеры доплаты в установленных  диапазонах определяются исходя  из  степени занятости работников в особых условиях труда (объема педагогической работы, выполняемой в соответствующих условиях) и конкретизируются в локальном нормативном акте учреждения по оплате труда.</w:t>
      </w:r>
    </w:p>
    <w:p w:rsidR="00B13F8E" w:rsidRPr="00B13F8E" w:rsidRDefault="00B13F8E" w:rsidP="00B13F8E">
      <w:pPr>
        <w:widowControl w:val="0"/>
        <w:suppressAutoHyphens/>
        <w:autoSpaceDE w:val="0"/>
        <w:spacing w:after="0" w:line="240" w:lineRule="auto"/>
        <w:ind w:firstLine="851"/>
        <w:contextualSpacing/>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3.4.6. При выполнении дополнительной работы, связанной с обеспечением образовательного процесса, но не входящей в основные должностные обязанности работников, предусмотренные квалификационными характеристиками профессиональными стандартами), работникам учреждения устанавливается доплата за осуществление дополнительной работы, не входящей в  круг основных должностных обязанностей, в соответствии с  таблицей № 6</w:t>
      </w:r>
    </w:p>
    <w:p w:rsidR="00B13F8E" w:rsidRPr="00B13F8E" w:rsidRDefault="00B13F8E" w:rsidP="00B13F8E">
      <w:pPr>
        <w:widowControl w:val="0"/>
        <w:suppressAutoHyphens/>
        <w:autoSpaceDE w:val="0"/>
        <w:spacing w:after="0" w:line="240" w:lineRule="auto"/>
        <w:ind w:firstLine="720"/>
        <w:contextualSpacing/>
        <w:jc w:val="right"/>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Таблица № 6</w:t>
      </w:r>
    </w:p>
    <w:p w:rsidR="00B13F8E" w:rsidRPr="00B13F8E" w:rsidRDefault="00B13F8E" w:rsidP="00B13F8E">
      <w:pPr>
        <w:widowControl w:val="0"/>
        <w:suppressAutoHyphens/>
        <w:autoSpaceDE w:val="0"/>
        <w:spacing w:after="0" w:line="240" w:lineRule="auto"/>
        <w:ind w:firstLine="720"/>
        <w:contextualSpacing/>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Размеры доплаты за осуществление дополнительной работы, не входящей</w:t>
      </w:r>
    </w:p>
    <w:p w:rsidR="00B13F8E" w:rsidRPr="00B13F8E" w:rsidRDefault="00B13F8E" w:rsidP="00B13F8E">
      <w:pPr>
        <w:widowControl w:val="0"/>
        <w:suppressAutoHyphens/>
        <w:autoSpaceDE w:val="0"/>
        <w:spacing w:after="0" w:line="240" w:lineRule="auto"/>
        <w:ind w:firstLine="720"/>
        <w:contextualSpacing/>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в  круг основных должностных обязанностей</w:t>
      </w:r>
    </w:p>
    <w:p w:rsidR="00B13F8E" w:rsidRPr="00B13F8E" w:rsidRDefault="00B13F8E" w:rsidP="00B13F8E">
      <w:pPr>
        <w:widowControl w:val="0"/>
        <w:suppressAutoHyphens/>
        <w:autoSpaceDE w:val="0"/>
        <w:spacing w:after="0" w:line="240" w:lineRule="auto"/>
        <w:ind w:firstLine="720"/>
        <w:jc w:val="right"/>
        <w:rPr>
          <w:rFonts w:ascii="Times New Roman" w:eastAsia="Times New Roman" w:hAnsi="Times New Roman" w:cs="Times New Roman"/>
          <w:kern w:val="1"/>
          <w:sz w:val="28"/>
          <w:szCs w:val="28"/>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7"/>
        <w:gridCol w:w="6774"/>
        <w:gridCol w:w="2044"/>
      </w:tblGrid>
      <w:tr w:rsidR="00B13F8E" w:rsidRPr="00B13F8E" w:rsidTr="00387468">
        <w:tc>
          <w:tcPr>
            <w:tcW w:w="549" w:type="dxa"/>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w:t>
            </w:r>
          </w:p>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п/п</w:t>
            </w:r>
          </w:p>
        </w:tc>
        <w:tc>
          <w:tcPr>
            <w:tcW w:w="7168" w:type="dxa"/>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Перечень категорий работников и видов работ</w:t>
            </w:r>
          </w:p>
        </w:tc>
        <w:tc>
          <w:tcPr>
            <w:tcW w:w="2157" w:type="dxa"/>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Размер доплаты</w:t>
            </w:r>
          </w:p>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 (процентов)</w:t>
            </w:r>
          </w:p>
        </w:tc>
      </w:tr>
    </w:tbl>
    <w:p w:rsidR="00B13F8E" w:rsidRPr="00B13F8E" w:rsidRDefault="00B13F8E" w:rsidP="00B13F8E">
      <w:pPr>
        <w:widowControl w:val="0"/>
        <w:suppressAutoHyphens/>
        <w:autoSpaceDE w:val="0"/>
        <w:spacing w:after="0" w:line="240" w:lineRule="auto"/>
        <w:ind w:firstLine="720"/>
        <w:jc w:val="right"/>
        <w:rPr>
          <w:rFonts w:ascii="Times New Roman" w:eastAsia="Times New Roman" w:hAnsi="Times New Roman" w:cs="Times New Roman"/>
          <w:kern w:val="1"/>
          <w:sz w:val="2"/>
          <w:szCs w:val="2"/>
          <w:lang w:val="en-US"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7"/>
        <w:gridCol w:w="6774"/>
        <w:gridCol w:w="2044"/>
      </w:tblGrid>
      <w:tr w:rsidR="00B13F8E" w:rsidRPr="00B13F8E" w:rsidTr="00387468">
        <w:trPr>
          <w:tblHeader/>
        </w:trPr>
        <w:tc>
          <w:tcPr>
            <w:tcW w:w="549" w:type="dxa"/>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val="en-US" w:eastAsia="ar-SA"/>
              </w:rPr>
            </w:pPr>
            <w:r w:rsidRPr="00B13F8E">
              <w:rPr>
                <w:rFonts w:ascii="Times New Roman" w:eastAsia="Times New Roman" w:hAnsi="Times New Roman" w:cs="Times New Roman"/>
                <w:kern w:val="1"/>
                <w:sz w:val="28"/>
                <w:szCs w:val="28"/>
                <w:lang w:val="en-US" w:eastAsia="ar-SA"/>
              </w:rPr>
              <w:t>1</w:t>
            </w:r>
          </w:p>
        </w:tc>
        <w:tc>
          <w:tcPr>
            <w:tcW w:w="7168" w:type="dxa"/>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val="en-US" w:eastAsia="ar-SA"/>
              </w:rPr>
            </w:pPr>
            <w:r w:rsidRPr="00B13F8E">
              <w:rPr>
                <w:rFonts w:ascii="Times New Roman" w:eastAsia="Times New Roman" w:hAnsi="Times New Roman" w:cs="Times New Roman"/>
                <w:kern w:val="1"/>
                <w:sz w:val="28"/>
                <w:szCs w:val="28"/>
                <w:lang w:val="en-US" w:eastAsia="ar-SA"/>
              </w:rPr>
              <w:t>2</w:t>
            </w:r>
          </w:p>
        </w:tc>
        <w:tc>
          <w:tcPr>
            <w:tcW w:w="2157" w:type="dxa"/>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val="en-US" w:eastAsia="ar-SA"/>
              </w:rPr>
            </w:pPr>
            <w:r w:rsidRPr="00B13F8E">
              <w:rPr>
                <w:rFonts w:ascii="Times New Roman" w:eastAsia="Times New Roman" w:hAnsi="Times New Roman" w:cs="Times New Roman"/>
                <w:kern w:val="1"/>
                <w:sz w:val="28"/>
                <w:szCs w:val="28"/>
                <w:lang w:val="en-US" w:eastAsia="ar-SA"/>
              </w:rPr>
              <w:t>3</w:t>
            </w:r>
          </w:p>
        </w:tc>
      </w:tr>
      <w:tr w:rsidR="00B13F8E" w:rsidRPr="00B13F8E" w:rsidTr="00387468">
        <w:trPr>
          <w:trHeight w:val="221"/>
        </w:trPr>
        <w:tc>
          <w:tcPr>
            <w:tcW w:w="549" w:type="dxa"/>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1.</w:t>
            </w:r>
          </w:p>
        </w:tc>
        <w:tc>
          <w:tcPr>
            <w:tcW w:w="7168" w:type="dxa"/>
            <w:tcBorders>
              <w:bottom w:val="nil"/>
            </w:tcBorders>
          </w:tcPr>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Учителя - за классное руководство:</w:t>
            </w:r>
          </w:p>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1 - 4 классов</w:t>
            </w:r>
          </w:p>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5 - 11 (12)  классов</w:t>
            </w:r>
          </w:p>
        </w:tc>
        <w:tc>
          <w:tcPr>
            <w:tcW w:w="2157" w:type="dxa"/>
            <w:tcBorders>
              <w:bottom w:val="nil"/>
            </w:tcBorders>
          </w:tcPr>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до 20</w:t>
            </w: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до 25</w:t>
            </w:r>
          </w:p>
        </w:tc>
      </w:tr>
      <w:tr w:rsidR="00B13F8E" w:rsidRPr="00B13F8E" w:rsidTr="00387468">
        <w:tc>
          <w:tcPr>
            <w:tcW w:w="549" w:type="dxa"/>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2.</w:t>
            </w:r>
          </w:p>
        </w:tc>
        <w:tc>
          <w:tcPr>
            <w:tcW w:w="7168" w:type="dxa"/>
          </w:tcPr>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Учителя 1 - 4 классов  - за проверку тетрадей</w:t>
            </w:r>
          </w:p>
        </w:tc>
        <w:tc>
          <w:tcPr>
            <w:tcW w:w="2157" w:type="dxa"/>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15</w:t>
            </w:r>
          </w:p>
        </w:tc>
      </w:tr>
      <w:tr w:rsidR="00B13F8E" w:rsidRPr="00B13F8E" w:rsidTr="00387468">
        <w:tc>
          <w:tcPr>
            <w:tcW w:w="549" w:type="dxa"/>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3.</w:t>
            </w:r>
          </w:p>
        </w:tc>
        <w:tc>
          <w:tcPr>
            <w:tcW w:w="7168" w:type="dxa"/>
            <w:tcBorders>
              <w:bottom w:val="single" w:sz="4" w:space="0" w:color="auto"/>
            </w:tcBorders>
          </w:tcPr>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Учителя, преподаватели  -  за проверку письменных работ по:</w:t>
            </w:r>
          </w:p>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русскому языку,  литературе  </w:t>
            </w:r>
          </w:p>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математике</w:t>
            </w:r>
          </w:p>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lastRenderedPageBreak/>
              <w:t>иным предметам</w:t>
            </w:r>
          </w:p>
        </w:tc>
        <w:tc>
          <w:tcPr>
            <w:tcW w:w="2157" w:type="dxa"/>
            <w:tcBorders>
              <w:bottom w:val="single" w:sz="4" w:space="0" w:color="auto"/>
            </w:tcBorders>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до 20</w:t>
            </w: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до 15</w:t>
            </w: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lastRenderedPageBreak/>
              <w:t>до 10</w:t>
            </w:r>
          </w:p>
        </w:tc>
      </w:tr>
      <w:tr w:rsidR="00B13F8E" w:rsidRPr="00B13F8E" w:rsidTr="00387468">
        <w:tc>
          <w:tcPr>
            <w:tcW w:w="549" w:type="dxa"/>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lastRenderedPageBreak/>
              <w:t>4.</w:t>
            </w:r>
          </w:p>
        </w:tc>
        <w:tc>
          <w:tcPr>
            <w:tcW w:w="7168" w:type="dxa"/>
            <w:tcBorders>
              <w:bottom w:val="single" w:sz="4" w:space="0" w:color="auto"/>
            </w:tcBorders>
          </w:tcPr>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Педагогические работники - за заведование учебными кабинетами (лабораториями) и другими учебно-производственными объектами:</w:t>
            </w:r>
          </w:p>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в общеобразовательных учреждения</w:t>
            </w:r>
          </w:p>
        </w:tc>
        <w:tc>
          <w:tcPr>
            <w:tcW w:w="2157" w:type="dxa"/>
            <w:tcBorders>
              <w:bottom w:val="single" w:sz="4" w:space="0" w:color="auto"/>
            </w:tcBorders>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Arial" w:eastAsia="Times New Roman" w:hAnsi="Arial" w:cs="Arial"/>
                <w:kern w:val="1"/>
                <w:sz w:val="20"/>
                <w:szCs w:val="20"/>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до 15</w:t>
            </w:r>
          </w:p>
        </w:tc>
      </w:tr>
      <w:tr w:rsidR="00B13F8E" w:rsidRPr="00B13F8E" w:rsidTr="00387468">
        <w:tc>
          <w:tcPr>
            <w:tcW w:w="549" w:type="dxa"/>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5.</w:t>
            </w:r>
          </w:p>
        </w:tc>
        <w:tc>
          <w:tcPr>
            <w:tcW w:w="7168" w:type="dxa"/>
            <w:tcBorders>
              <w:top w:val="single" w:sz="4" w:space="0" w:color="auto"/>
              <w:bottom w:val="nil"/>
            </w:tcBorders>
          </w:tcPr>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Работники учреждений - за работу в методических, цикловых, предметных и психолого-медико-педагогических консилиумах, комиссиях, методических объединениях:</w:t>
            </w:r>
          </w:p>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руководитель комиссии (консилиума, объединения)</w:t>
            </w:r>
          </w:p>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секретарь комиссии (консилиума, объединения)</w:t>
            </w:r>
          </w:p>
        </w:tc>
        <w:tc>
          <w:tcPr>
            <w:tcW w:w="2157" w:type="dxa"/>
            <w:tcBorders>
              <w:top w:val="single" w:sz="4" w:space="0" w:color="auto"/>
              <w:bottom w:val="nil"/>
            </w:tcBorders>
          </w:tcPr>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rPr>
                <w:rFonts w:ascii="Arial" w:eastAsia="Times New Roman" w:hAnsi="Arial" w:cs="Arial"/>
                <w:kern w:val="1"/>
                <w:sz w:val="20"/>
                <w:szCs w:val="20"/>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до 20</w:t>
            </w: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до 15</w:t>
            </w:r>
          </w:p>
        </w:tc>
      </w:tr>
      <w:tr w:rsidR="00B13F8E" w:rsidRPr="00B13F8E" w:rsidTr="00387468">
        <w:tc>
          <w:tcPr>
            <w:tcW w:w="549" w:type="dxa"/>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6.</w:t>
            </w:r>
          </w:p>
        </w:tc>
        <w:tc>
          <w:tcPr>
            <w:tcW w:w="7168" w:type="dxa"/>
          </w:tcPr>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Работники учреждений  - за работу в аттестационной комиссии министерства общего и профессионального образования Ростовской области</w:t>
            </w:r>
          </w:p>
        </w:tc>
        <w:tc>
          <w:tcPr>
            <w:tcW w:w="2157" w:type="dxa"/>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10</w:t>
            </w:r>
          </w:p>
        </w:tc>
      </w:tr>
      <w:tr w:rsidR="00B13F8E" w:rsidRPr="00B13F8E" w:rsidTr="00387468">
        <w:tc>
          <w:tcPr>
            <w:tcW w:w="549" w:type="dxa"/>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7.</w:t>
            </w:r>
          </w:p>
        </w:tc>
        <w:tc>
          <w:tcPr>
            <w:tcW w:w="7168" w:type="dxa"/>
          </w:tcPr>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Работники учреждений  - за работу в экспертных группах по осуществлению всестороннего анализа результатов профессиональной деятельности аттестуемых педагогических работников и подготовку экспертного заключения</w:t>
            </w:r>
          </w:p>
        </w:tc>
        <w:tc>
          <w:tcPr>
            <w:tcW w:w="2157" w:type="dxa"/>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             15</w:t>
            </w:r>
          </w:p>
        </w:tc>
      </w:tr>
      <w:tr w:rsidR="00B13F8E" w:rsidRPr="00B13F8E" w:rsidTr="00387468">
        <w:tc>
          <w:tcPr>
            <w:tcW w:w="549" w:type="dxa"/>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8.</w:t>
            </w:r>
          </w:p>
        </w:tc>
        <w:tc>
          <w:tcPr>
            <w:tcW w:w="7168" w:type="dxa"/>
          </w:tcPr>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Учителя, преподаватели - за исполнение обязанностей мастера учебных мастерских</w:t>
            </w:r>
          </w:p>
        </w:tc>
        <w:tc>
          <w:tcPr>
            <w:tcW w:w="2157" w:type="dxa"/>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до 25</w:t>
            </w:r>
          </w:p>
        </w:tc>
      </w:tr>
      <w:tr w:rsidR="00B13F8E" w:rsidRPr="00B13F8E" w:rsidTr="00387468">
        <w:tc>
          <w:tcPr>
            <w:tcW w:w="549" w:type="dxa"/>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9.</w:t>
            </w:r>
          </w:p>
        </w:tc>
        <w:tc>
          <w:tcPr>
            <w:tcW w:w="7168" w:type="dxa"/>
            <w:tcBorders>
              <w:bottom w:val="nil"/>
            </w:tcBorders>
          </w:tcPr>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Педагогический  работник – ответственный за проведение внеклассной работы по физическому воспитанию в общеобразовательном учреждении с количеством классов:</w:t>
            </w:r>
          </w:p>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от 10 до 19</w:t>
            </w:r>
          </w:p>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от 20 до 29</w:t>
            </w:r>
          </w:p>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от 30 и более</w:t>
            </w:r>
          </w:p>
        </w:tc>
        <w:tc>
          <w:tcPr>
            <w:tcW w:w="2157" w:type="dxa"/>
            <w:tcBorders>
              <w:bottom w:val="nil"/>
            </w:tcBorders>
          </w:tcPr>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до 30</w:t>
            </w: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до 60</w:t>
            </w: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до 100</w:t>
            </w:r>
          </w:p>
        </w:tc>
      </w:tr>
      <w:tr w:rsidR="00B13F8E" w:rsidRPr="00B13F8E" w:rsidTr="00387468">
        <w:tc>
          <w:tcPr>
            <w:tcW w:w="549" w:type="dxa"/>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10.</w:t>
            </w:r>
          </w:p>
        </w:tc>
        <w:tc>
          <w:tcPr>
            <w:tcW w:w="7168" w:type="dxa"/>
            <w:tcBorders>
              <w:bottom w:val="nil"/>
            </w:tcBorders>
          </w:tcPr>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Педагогический работник – ответственный за организацию профориентации  в общеобразовательном учреждении с количеством классов:</w:t>
            </w:r>
          </w:p>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от 6 до 12</w:t>
            </w:r>
          </w:p>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от 13 до 29</w:t>
            </w:r>
          </w:p>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от 30 и более</w:t>
            </w:r>
          </w:p>
        </w:tc>
        <w:tc>
          <w:tcPr>
            <w:tcW w:w="2157" w:type="dxa"/>
            <w:tcBorders>
              <w:bottom w:val="nil"/>
            </w:tcBorders>
          </w:tcPr>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до 20</w:t>
            </w: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до 30</w:t>
            </w: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до 50</w:t>
            </w:r>
          </w:p>
        </w:tc>
      </w:tr>
      <w:tr w:rsidR="00B13F8E" w:rsidRPr="00B13F8E" w:rsidTr="00387468">
        <w:trPr>
          <w:trHeight w:val="385"/>
        </w:trPr>
        <w:tc>
          <w:tcPr>
            <w:tcW w:w="549" w:type="dxa"/>
            <w:tcBorders>
              <w:bottom w:val="single" w:sz="4" w:space="0" w:color="auto"/>
            </w:tcBorders>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11.</w:t>
            </w:r>
          </w:p>
        </w:tc>
        <w:tc>
          <w:tcPr>
            <w:tcW w:w="7168" w:type="dxa"/>
            <w:tcBorders>
              <w:bottom w:val="single" w:sz="4" w:space="0" w:color="auto"/>
            </w:tcBorders>
          </w:tcPr>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Работники учреждений  – за ведение делопроизводства</w:t>
            </w:r>
          </w:p>
        </w:tc>
        <w:tc>
          <w:tcPr>
            <w:tcW w:w="2157" w:type="dxa"/>
            <w:tcBorders>
              <w:bottom w:val="single" w:sz="4" w:space="0" w:color="auto"/>
            </w:tcBorders>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до 20</w:t>
            </w:r>
          </w:p>
        </w:tc>
      </w:tr>
      <w:tr w:rsidR="00B13F8E" w:rsidRPr="00B13F8E" w:rsidTr="00387468">
        <w:trPr>
          <w:trHeight w:val="1201"/>
        </w:trPr>
        <w:tc>
          <w:tcPr>
            <w:tcW w:w="549" w:type="dxa"/>
            <w:tcBorders>
              <w:bottom w:val="single" w:sz="4" w:space="0" w:color="auto"/>
            </w:tcBorders>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lastRenderedPageBreak/>
              <w:t>12.</w:t>
            </w:r>
          </w:p>
        </w:tc>
        <w:tc>
          <w:tcPr>
            <w:tcW w:w="7168" w:type="dxa"/>
            <w:tcBorders>
              <w:bottom w:val="single" w:sz="4" w:space="0" w:color="auto"/>
            </w:tcBorders>
          </w:tcPr>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Работники учреждений, в которых не предусмотрена должность заведующего библиотекой (библиотекаря), при наличии книжного фонда не менее 1000 книг, - за ведение библиотечной работы</w:t>
            </w:r>
          </w:p>
        </w:tc>
        <w:tc>
          <w:tcPr>
            <w:tcW w:w="2157" w:type="dxa"/>
            <w:tcBorders>
              <w:bottom w:val="single" w:sz="4" w:space="0" w:color="auto"/>
            </w:tcBorders>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до 25</w:t>
            </w:r>
          </w:p>
        </w:tc>
      </w:tr>
      <w:tr w:rsidR="00B13F8E" w:rsidRPr="00B13F8E" w:rsidTr="00387468">
        <w:tc>
          <w:tcPr>
            <w:tcW w:w="549" w:type="dxa"/>
            <w:tcBorders>
              <w:top w:val="single" w:sz="4" w:space="0" w:color="auto"/>
            </w:tcBorders>
          </w:tcPr>
          <w:p w:rsidR="00B13F8E" w:rsidRPr="00B13F8E" w:rsidRDefault="00B13F8E" w:rsidP="00B13F8E">
            <w:pPr>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13.</w:t>
            </w:r>
          </w:p>
        </w:tc>
        <w:tc>
          <w:tcPr>
            <w:tcW w:w="7168" w:type="dxa"/>
            <w:tcBorders>
              <w:top w:val="single" w:sz="4" w:space="0" w:color="auto"/>
            </w:tcBorders>
          </w:tcPr>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Работники учреждений, в том числе библиотекари  –  за работу с библиотечным фондом учебников (в зависимости от количества экземпляров учебников);  за работу с архивом учреждения</w:t>
            </w:r>
          </w:p>
        </w:tc>
        <w:tc>
          <w:tcPr>
            <w:tcW w:w="2157" w:type="dxa"/>
            <w:tcBorders>
              <w:top w:val="single" w:sz="4" w:space="0" w:color="auto"/>
            </w:tcBorders>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до 25</w:t>
            </w: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tc>
      </w:tr>
      <w:tr w:rsidR="00B13F8E" w:rsidRPr="00B13F8E" w:rsidTr="00387468">
        <w:trPr>
          <w:trHeight w:val="606"/>
        </w:trPr>
        <w:tc>
          <w:tcPr>
            <w:tcW w:w="549" w:type="dxa"/>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14. </w:t>
            </w:r>
          </w:p>
        </w:tc>
        <w:tc>
          <w:tcPr>
            <w:tcW w:w="7168" w:type="dxa"/>
          </w:tcPr>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Работники учреждений,  ответственные за организацию питания  </w:t>
            </w:r>
          </w:p>
        </w:tc>
        <w:tc>
          <w:tcPr>
            <w:tcW w:w="2157" w:type="dxa"/>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до 15</w:t>
            </w:r>
          </w:p>
        </w:tc>
      </w:tr>
      <w:tr w:rsidR="00B13F8E" w:rsidRPr="00B13F8E" w:rsidTr="00387468">
        <w:tc>
          <w:tcPr>
            <w:tcW w:w="549" w:type="dxa"/>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15.</w:t>
            </w:r>
          </w:p>
        </w:tc>
        <w:tc>
          <w:tcPr>
            <w:tcW w:w="7168" w:type="dxa"/>
          </w:tcPr>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Работники учреждений, ответственные за сопровождение обучающихся к общеобразовательному учреждению и обратно (подвоз детей) </w:t>
            </w:r>
          </w:p>
        </w:tc>
        <w:tc>
          <w:tcPr>
            <w:tcW w:w="2157" w:type="dxa"/>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до 20</w:t>
            </w:r>
          </w:p>
        </w:tc>
      </w:tr>
      <w:tr w:rsidR="00B13F8E" w:rsidRPr="00B13F8E" w:rsidTr="00387468">
        <w:tc>
          <w:tcPr>
            <w:tcW w:w="549" w:type="dxa"/>
            <w:tcBorders>
              <w:bottom w:val="single" w:sz="4" w:space="0" w:color="auto"/>
            </w:tcBorders>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16.</w:t>
            </w:r>
          </w:p>
        </w:tc>
        <w:tc>
          <w:tcPr>
            <w:tcW w:w="7168" w:type="dxa"/>
            <w:tcBorders>
              <w:bottom w:val="single" w:sz="4" w:space="0" w:color="auto"/>
            </w:tcBorders>
          </w:tcPr>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Педагогические работники (при отсутствии штатного социального педагога) - за организацию работы по охране прав детства, с трудными подростками, с асоциальными семьями</w:t>
            </w:r>
          </w:p>
        </w:tc>
        <w:tc>
          <w:tcPr>
            <w:tcW w:w="2157" w:type="dxa"/>
            <w:tcBorders>
              <w:bottom w:val="single" w:sz="4" w:space="0" w:color="auto"/>
            </w:tcBorders>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до 10</w:t>
            </w:r>
          </w:p>
        </w:tc>
      </w:tr>
      <w:tr w:rsidR="00B13F8E" w:rsidRPr="00B13F8E" w:rsidTr="00387468">
        <w:tc>
          <w:tcPr>
            <w:tcW w:w="549" w:type="dxa"/>
            <w:tcBorders>
              <w:bottom w:val="single" w:sz="4" w:space="0" w:color="auto"/>
            </w:tcBorders>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17.</w:t>
            </w:r>
          </w:p>
        </w:tc>
        <w:tc>
          <w:tcPr>
            <w:tcW w:w="7168" w:type="dxa"/>
            <w:tcBorders>
              <w:bottom w:val="single" w:sz="4" w:space="0" w:color="auto"/>
            </w:tcBorders>
          </w:tcPr>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Педагогические работники и иные работники учреждений, участвующие в проведении государственной итоговой аттестации в форме основного государственного экзамена и государственного выпускного экзамена;  работники учреждений (за исключением педагогических работников), участвующие в проведении государственной итоговой аттестации в форме единого государственного экзамена,  - за обеспечение проведения государственной итоговой аттестации:</w:t>
            </w:r>
          </w:p>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руководитель ППЭ</w:t>
            </w:r>
          </w:p>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rPr>
                <w:rFonts w:ascii="Times New Roman" w:eastAsia="Calibri" w:hAnsi="Times New Roman" w:cs="Times New Roman"/>
                <w:kern w:val="1"/>
                <w:sz w:val="28"/>
                <w:szCs w:val="28"/>
              </w:rPr>
            </w:pPr>
            <w:r w:rsidRPr="00B13F8E">
              <w:rPr>
                <w:rFonts w:ascii="Times New Roman" w:eastAsia="Times New Roman" w:hAnsi="Times New Roman" w:cs="Times New Roman"/>
                <w:kern w:val="1"/>
                <w:sz w:val="28"/>
                <w:szCs w:val="28"/>
                <w:lang w:eastAsia="ar-SA"/>
              </w:rPr>
              <w:t xml:space="preserve">организатор ППЭ; </w:t>
            </w:r>
            <w:r w:rsidRPr="00B13F8E">
              <w:rPr>
                <w:rFonts w:ascii="Times New Roman" w:eastAsia="Times New Roman,Calibri" w:hAnsi="Times New Roman" w:cs="Times New Roman"/>
                <w:kern w:val="1"/>
                <w:sz w:val="28"/>
                <w:szCs w:val="28"/>
              </w:rPr>
              <w:t>технический специалист по работе с программным обеспечением, оказывающий информационно-техническую помощь руководителю и организаторам ППЭ</w:t>
            </w:r>
          </w:p>
          <w:p w:rsidR="00B13F8E" w:rsidRPr="00B13F8E" w:rsidRDefault="00B13F8E" w:rsidP="00B13F8E">
            <w:pPr>
              <w:widowControl w:val="0"/>
              <w:suppressAutoHyphens/>
              <w:autoSpaceDE w:val="0"/>
              <w:spacing w:after="0" w:line="240" w:lineRule="auto"/>
              <w:ind w:firstLine="720"/>
              <w:rPr>
                <w:rFonts w:ascii="Times New Roman" w:eastAsia="Calibri" w:hAnsi="Times New Roman" w:cs="Times New Roman"/>
                <w:kern w:val="1"/>
                <w:sz w:val="28"/>
                <w:szCs w:val="28"/>
              </w:rPr>
            </w:pPr>
          </w:p>
          <w:p w:rsidR="00B13F8E" w:rsidRPr="00B13F8E" w:rsidRDefault="00B13F8E" w:rsidP="00B13F8E">
            <w:pPr>
              <w:widowControl w:val="0"/>
              <w:suppressAutoHyphens/>
              <w:autoSpaceDE w:val="0"/>
              <w:spacing w:after="0" w:line="240" w:lineRule="auto"/>
              <w:ind w:firstLine="720"/>
              <w:rPr>
                <w:rFonts w:ascii="Times New Roman" w:eastAsia="Times New Roman" w:hAnsi="Times New Roman" w:cs="Times New Roman"/>
                <w:kern w:val="1"/>
                <w:sz w:val="28"/>
                <w:szCs w:val="28"/>
                <w:lang w:eastAsia="ar-SA"/>
              </w:rPr>
            </w:pPr>
            <w:r w:rsidRPr="00B13F8E">
              <w:rPr>
                <w:rFonts w:ascii="Times New Roman" w:eastAsia="Times New Roman,Calibri" w:hAnsi="Times New Roman" w:cs="Times New Roman"/>
                <w:kern w:val="1"/>
                <w:sz w:val="28"/>
                <w:szCs w:val="28"/>
              </w:rPr>
              <w:t>медицинский работник; ассистент, оказывающий необходимую техническую помощь обучающимся с ограниченными возможностями здоровья, детям-инвалидам и инвалидам</w:t>
            </w:r>
          </w:p>
        </w:tc>
        <w:tc>
          <w:tcPr>
            <w:tcW w:w="2157" w:type="dxa"/>
            <w:tcBorders>
              <w:bottom w:val="single" w:sz="4" w:space="0" w:color="auto"/>
            </w:tcBorders>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1,8</w:t>
            </w: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1,2</w:t>
            </w: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0,6</w:t>
            </w:r>
          </w:p>
        </w:tc>
      </w:tr>
    </w:tbl>
    <w:p w:rsidR="00B13F8E" w:rsidRPr="00B13F8E" w:rsidRDefault="00B13F8E" w:rsidP="00B13F8E">
      <w:pPr>
        <w:widowControl w:val="0"/>
        <w:suppressAutoHyphens/>
        <w:autoSpaceDE w:val="0"/>
        <w:spacing w:after="0" w:line="240" w:lineRule="auto"/>
        <w:jc w:val="both"/>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Примечания к таблице №6:</w:t>
      </w:r>
      <w:hyperlink w:anchor="P86" w:history="1"/>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1. Доплаты за классное руководство, проверку тетрадей, письменных работ могут устанавливаться в максимальном размере, предусмотренном настоящим подпунктом, в классе с наполняемостью не менее:</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в общеобразовательных учреждениях, расположенных в сельских поселениях  – 14 человек.</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Для классов с меньшей наполняемостью, расчет доплаты осуществляется исходя из максимального размера, уменьшенного пропорционально численности обучающихся. </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bCs/>
          <w:sz w:val="28"/>
          <w:szCs w:val="28"/>
          <w:lang w:eastAsia="ru-RU"/>
        </w:rPr>
      </w:pPr>
      <w:r w:rsidRPr="00B13F8E">
        <w:rPr>
          <w:rFonts w:ascii="Times New Roman" w:eastAsia="Times New Roman" w:hAnsi="Times New Roman" w:cs="Times New Roman"/>
          <w:bCs/>
          <w:sz w:val="28"/>
          <w:szCs w:val="28"/>
          <w:lang w:eastAsia="ru-RU"/>
        </w:rPr>
        <w:t xml:space="preserve">2. Доплата за работу в экспертных группах по осуществлению всестороннего анализа результатов профессиональной деятельности аттестуемых педагогических работников и подготовку экспертного заключения осуществляется за период, установленный графиком проведения экспертизы профессиональной деятельности педагогических работников  муниципальных образовательных учреждений, претендующих на присвоение первой и высшей квалификационной категории, и заседаний экспертных групп, утвержденным приказом министерства общего и профессионального образования Ростовской области. </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bCs/>
          <w:sz w:val="28"/>
          <w:szCs w:val="28"/>
          <w:lang w:eastAsia="ru-RU"/>
        </w:rPr>
      </w:pPr>
      <w:r w:rsidRPr="00B13F8E">
        <w:rPr>
          <w:rFonts w:ascii="Times New Roman" w:eastAsia="Times New Roman" w:hAnsi="Times New Roman" w:cs="Times New Roman"/>
          <w:bCs/>
          <w:sz w:val="28"/>
          <w:szCs w:val="28"/>
          <w:lang w:eastAsia="ru-RU"/>
        </w:rPr>
        <w:t>3. Доплата за обеспечение проведения государственной итоговой аттестации  устанавливается:</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bCs/>
          <w:sz w:val="28"/>
          <w:szCs w:val="28"/>
          <w:lang w:eastAsia="ru-RU"/>
        </w:rPr>
      </w:pPr>
      <w:r w:rsidRPr="00B13F8E">
        <w:rPr>
          <w:rFonts w:ascii="Times New Roman" w:eastAsia="Times New Roman" w:hAnsi="Times New Roman" w:cs="Times New Roman"/>
          <w:bCs/>
          <w:sz w:val="28"/>
          <w:szCs w:val="28"/>
          <w:lang w:eastAsia="ru-RU"/>
        </w:rPr>
        <w:t xml:space="preserve">педагогическим и иным работникам, включенным приказом министерства общего и профессионального образования Ростовской области в состав организаторов (временных коллективов) для проведения государственной итоговой аттестации </w:t>
      </w:r>
      <w:r w:rsidRPr="00B13F8E">
        <w:rPr>
          <w:rFonts w:ascii="Times New Roman" w:eastAsia="Times New Roman" w:hAnsi="Times New Roman" w:cs="Times New Roman"/>
          <w:b/>
          <w:bCs/>
          <w:sz w:val="28"/>
          <w:szCs w:val="28"/>
          <w:lang w:eastAsia="ru-RU"/>
        </w:rPr>
        <w:t>(</w:t>
      </w:r>
      <w:r w:rsidRPr="00B13F8E">
        <w:rPr>
          <w:rFonts w:ascii="Times New Roman" w:eastAsia="Times New Roman" w:hAnsi="Times New Roman" w:cs="Times New Roman"/>
          <w:bCs/>
          <w:sz w:val="28"/>
          <w:szCs w:val="28"/>
          <w:lang w:eastAsia="ru-RU"/>
        </w:rPr>
        <w:t xml:space="preserve">ГИА) по образовательным программам основного общего образования в форме основного государственного экзамена (ОГЭ) и государственной итоговой аттестации </w:t>
      </w:r>
      <w:r w:rsidRPr="00B13F8E">
        <w:rPr>
          <w:rFonts w:ascii="Times New Roman" w:eastAsia="Times New Roman" w:hAnsi="Times New Roman" w:cs="Times New Roman"/>
          <w:b/>
          <w:bCs/>
          <w:sz w:val="28"/>
          <w:szCs w:val="28"/>
          <w:lang w:eastAsia="ru-RU"/>
        </w:rPr>
        <w:t>(</w:t>
      </w:r>
      <w:r w:rsidRPr="00B13F8E">
        <w:rPr>
          <w:rFonts w:ascii="Times New Roman" w:eastAsia="Times New Roman" w:hAnsi="Times New Roman" w:cs="Times New Roman"/>
          <w:bCs/>
          <w:sz w:val="28"/>
          <w:szCs w:val="28"/>
          <w:lang w:eastAsia="ru-RU"/>
        </w:rPr>
        <w:t>ГИА) по образовательным программам основного общего образования и среднего общего образования в форме государственного выпускного экзамена (ГВЭ) в пунктах проведения экзамена (ППЭ),</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bCs/>
          <w:sz w:val="28"/>
          <w:szCs w:val="28"/>
          <w:lang w:eastAsia="ru-RU"/>
        </w:rPr>
      </w:pPr>
      <w:r w:rsidRPr="00B13F8E">
        <w:rPr>
          <w:rFonts w:ascii="Times New Roman" w:eastAsia="Times New Roman" w:hAnsi="Times New Roman" w:cs="Times New Roman"/>
          <w:bCs/>
          <w:sz w:val="28"/>
          <w:szCs w:val="28"/>
          <w:lang w:eastAsia="ru-RU"/>
        </w:rPr>
        <w:t>работникам учреждений (за исключением педагогических работников), включенным приказом министерства общего и профессионального образования Ростовской области в состав организаторов  (временных коллективов) для проведения государственной итоговой аттестации (ГИА) по образовательным программам среднего общего образования в форме единого государственного экзамена (ЕГЭ) в пунктах проведения экзамена (ППЭ).</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bCs/>
          <w:sz w:val="28"/>
          <w:szCs w:val="28"/>
          <w:lang w:eastAsia="ru-RU"/>
        </w:rPr>
      </w:pPr>
      <w:r w:rsidRPr="00B13F8E">
        <w:rPr>
          <w:rFonts w:ascii="Times New Roman" w:eastAsia="Times New Roman" w:hAnsi="Times New Roman" w:cs="Times New Roman"/>
          <w:bCs/>
          <w:sz w:val="28"/>
          <w:szCs w:val="28"/>
          <w:lang w:eastAsia="ru-RU"/>
        </w:rPr>
        <w:t>Доплата за обеспечение проведения ГИА  устанавливается в процентах от ставки заработной платы учителя за каждый день работы в составе временных коллективов на время проведения ГИА согласно утвержденным расписаниям проведения ЕГЭ,  ОГЭ и  ГВЭ.</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3.4.6.1. Доплата за осуществление дополнительной работы, не входящей в круг основных должностных обязанностей, устанавливается от должностного оклада (ставки заработной платы) по соответствующей должности (профессии).</w:t>
      </w:r>
    </w:p>
    <w:p w:rsidR="00B13F8E" w:rsidRPr="00B13F8E" w:rsidRDefault="00B13F8E" w:rsidP="00B13F8E">
      <w:pPr>
        <w:shd w:val="clear" w:color="auto" w:fill="FFFFFF"/>
        <w:spacing w:after="0" w:line="255" w:lineRule="atLeast"/>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lastRenderedPageBreak/>
        <w:t>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а также при почасовой оплате труда педагогических работников  доплата за осуществление дополнительной работы, не входящей в круг основных должностных обязанностей, рассчитывается от ставки заработной платы по соответствующей педагогической должности, за исключением доплат учителям за проверку тетрадей и учителям, преподавателям за проверку письменных работ, которые устанавливаются от заработной платы, исчисленной из ставки заработной платы и  установленного объема педагогической работы или учебной (преподавательской) работы.</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3.4.6.2. Объем средств, направляемых на установление доплат за осуществление дополнительной работы, не входящей в круг основных должностных обязанностей (без учета доплаты за обеспечение проведения государственной итоговой аттестации), не должен превышать от планового фонда оплаты труда,  исчисленного исходя  из должностных окладов, ставок заработной платы и  надбавок за квалификацию при наличии квалификационной категории:</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 xml:space="preserve">20 процентов – в общеобразовательных учреждениях; </w:t>
      </w:r>
    </w:p>
    <w:p w:rsidR="00B13F8E" w:rsidRPr="00B13F8E" w:rsidRDefault="00B13F8E" w:rsidP="00B13F8E">
      <w:pPr>
        <w:widowControl w:val="0"/>
        <w:suppressAutoHyphens/>
        <w:autoSpaceDE w:val="0"/>
        <w:spacing w:after="0" w:line="240" w:lineRule="auto"/>
        <w:ind w:firstLine="851"/>
        <w:jc w:val="both"/>
        <w:rPr>
          <w:rFonts w:ascii="Times New Roman" w:eastAsia="Calibri" w:hAnsi="Times New Roman" w:cs="Times New Roman"/>
          <w:kern w:val="1"/>
          <w:sz w:val="28"/>
          <w:szCs w:val="28"/>
        </w:rPr>
      </w:pPr>
      <w:r w:rsidRPr="00B13F8E">
        <w:rPr>
          <w:rFonts w:ascii="Times New Roman" w:eastAsia="Times New Roman" w:hAnsi="Times New Roman" w:cs="Times New Roman"/>
          <w:kern w:val="1"/>
          <w:sz w:val="28"/>
          <w:szCs w:val="28"/>
          <w:lang w:eastAsia="ar-SA"/>
        </w:rPr>
        <w:t xml:space="preserve">3.4.7.  В соответствии с частью 9 статьи 47 Федерального закона от 29.12.2012 № 273-ФЗ «Об образовании в Российской Федерации» педагогическим работникам, участвующим </w:t>
      </w:r>
      <w:r w:rsidRPr="00B13F8E">
        <w:rPr>
          <w:rFonts w:ascii="Times New Roman" w:eastAsia="Times New Roman,Calibri" w:hAnsi="Times New Roman" w:cs="Times New Roman"/>
          <w:kern w:val="1"/>
          <w:sz w:val="28"/>
          <w:szCs w:val="28"/>
        </w:rPr>
        <w:t xml:space="preserve">в проведении единого государственного экзамена </w:t>
      </w:r>
      <w:r w:rsidRPr="00B13F8E">
        <w:rPr>
          <w:rFonts w:ascii="Times New Roman" w:eastAsia="Times New Roman" w:hAnsi="Times New Roman" w:cs="Times New Roman"/>
          <w:color w:val="202020"/>
          <w:kern w:val="1"/>
          <w:sz w:val="28"/>
          <w:szCs w:val="28"/>
          <w:lang w:eastAsia="ar-SA"/>
        </w:rPr>
        <w:t>в рабочее время и освобожденным от основной работы на период проведения единого государственного экзамена</w:t>
      </w:r>
      <w:r w:rsidRPr="00B13F8E">
        <w:rPr>
          <w:rFonts w:ascii="Times New Roman,Calibri" w:eastAsia="Times New Roman,Calibri" w:hAnsi="Times New Roman,Calibri" w:cs="Times New Roman,Calibri"/>
          <w:kern w:val="1"/>
          <w:sz w:val="28"/>
          <w:szCs w:val="28"/>
        </w:rPr>
        <w:t xml:space="preserve">, </w:t>
      </w:r>
      <w:r w:rsidRPr="00B13F8E">
        <w:rPr>
          <w:rFonts w:ascii="Times New Roman" w:eastAsia="Times New Roman,Calibri" w:hAnsi="Times New Roman" w:cs="Times New Roman"/>
          <w:kern w:val="1"/>
          <w:sz w:val="28"/>
          <w:szCs w:val="28"/>
        </w:rPr>
        <w:t xml:space="preserve">выплачивается компенсация за работу по подготовке и проведению единого государственного экзамена.  </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bCs/>
          <w:sz w:val="28"/>
          <w:szCs w:val="28"/>
          <w:lang w:eastAsia="ru-RU"/>
        </w:rPr>
      </w:pPr>
      <w:r w:rsidRPr="00B13F8E">
        <w:rPr>
          <w:rFonts w:ascii="Times New Roman" w:eastAsia="Times New Roman,Calibri" w:hAnsi="Times New Roman" w:cs="Times New Roman"/>
          <w:bCs/>
          <w:sz w:val="28"/>
          <w:szCs w:val="28"/>
        </w:rPr>
        <w:t xml:space="preserve">Компенсация за работу по подготовке и проведению единого государственного экзамена </w:t>
      </w:r>
      <w:r w:rsidRPr="00B13F8E">
        <w:rPr>
          <w:rFonts w:ascii="Times New Roman" w:eastAsia="Times New Roman" w:hAnsi="Times New Roman" w:cs="Times New Roman"/>
          <w:bCs/>
          <w:sz w:val="28"/>
          <w:szCs w:val="28"/>
          <w:lang w:eastAsia="ru-RU"/>
        </w:rPr>
        <w:t xml:space="preserve">устанавливается педагогическим работникам, включенным приказом министерства общего и профессионального образования Ростовской области в состав организаторов  (временных коллективов) для проведения государственной итоговой аттестации </w:t>
      </w:r>
      <w:r w:rsidRPr="00B13F8E">
        <w:rPr>
          <w:rFonts w:ascii="Times New Roman" w:eastAsia="Times New Roman" w:hAnsi="Times New Roman" w:cs="Times New Roman"/>
          <w:b/>
          <w:bCs/>
          <w:sz w:val="28"/>
          <w:szCs w:val="28"/>
          <w:lang w:eastAsia="ru-RU"/>
        </w:rPr>
        <w:t>(</w:t>
      </w:r>
      <w:r w:rsidRPr="00B13F8E">
        <w:rPr>
          <w:rFonts w:ascii="Times New Roman" w:eastAsia="Times New Roman" w:hAnsi="Times New Roman" w:cs="Times New Roman"/>
          <w:bCs/>
          <w:sz w:val="28"/>
          <w:szCs w:val="28"/>
          <w:lang w:eastAsia="ru-RU"/>
        </w:rPr>
        <w:t>ГИА) по образовательным программам среднего общего образования в форме единого государственного экзамена (ЕГЭ) в пунктах проведения экзамена (ППЭ),  на время проведения ЕГЭ  согласно утвержденному расписанию проведения ЕГЭ.</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bCs/>
          <w:sz w:val="28"/>
          <w:szCs w:val="28"/>
          <w:lang w:eastAsia="ru-RU"/>
        </w:rPr>
      </w:pPr>
      <w:r w:rsidRPr="00B13F8E">
        <w:rPr>
          <w:rFonts w:ascii="Times New Roman" w:eastAsia="Times New Roman,Calibri" w:hAnsi="Times New Roman" w:cs="Times New Roman"/>
          <w:bCs/>
          <w:sz w:val="28"/>
          <w:szCs w:val="28"/>
        </w:rPr>
        <w:t xml:space="preserve">Компенсация за работу по подготовке и проведению единого государственного экзамена </w:t>
      </w:r>
      <w:r w:rsidRPr="00B13F8E">
        <w:rPr>
          <w:rFonts w:ascii="Times New Roman" w:eastAsia="Times New Roman" w:hAnsi="Times New Roman" w:cs="Times New Roman"/>
          <w:bCs/>
          <w:sz w:val="28"/>
          <w:szCs w:val="28"/>
          <w:lang w:eastAsia="ru-RU"/>
        </w:rPr>
        <w:t>устанавливается в процентах от ставки заработной платы учителя за каждый день работы в составе временных коллективов на время проведения ГИА согласно утвержденным расписаниям проведения ЕГЭ,  ОГЭ и  ГВЭ и составляет:</w:t>
      </w:r>
    </w:p>
    <w:p w:rsidR="00B13F8E" w:rsidRPr="00B13F8E" w:rsidRDefault="00B13F8E" w:rsidP="00B13F8E">
      <w:pPr>
        <w:widowControl w:val="0"/>
        <w:suppressAutoHyphens/>
        <w:autoSpaceDE w:val="0"/>
        <w:spacing w:after="0" w:line="240" w:lineRule="auto"/>
        <w:ind w:firstLine="851"/>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руководителю  ППЭ – 1,8 процентов;</w:t>
      </w:r>
    </w:p>
    <w:p w:rsidR="00B13F8E" w:rsidRPr="00B13F8E" w:rsidRDefault="00B13F8E" w:rsidP="00B13F8E">
      <w:pPr>
        <w:widowControl w:val="0"/>
        <w:suppressAutoHyphens/>
        <w:autoSpaceDE w:val="0"/>
        <w:spacing w:after="0" w:line="240" w:lineRule="auto"/>
        <w:ind w:firstLine="851"/>
        <w:jc w:val="both"/>
        <w:rPr>
          <w:rFonts w:ascii="Times New Roman" w:eastAsia="Calibri" w:hAnsi="Times New Roman" w:cs="Times New Roman"/>
          <w:kern w:val="1"/>
          <w:sz w:val="28"/>
          <w:szCs w:val="28"/>
        </w:rPr>
      </w:pPr>
      <w:r w:rsidRPr="00B13F8E">
        <w:rPr>
          <w:rFonts w:ascii="Times New Roman" w:eastAsia="Times New Roman" w:hAnsi="Times New Roman" w:cs="Times New Roman"/>
          <w:kern w:val="1"/>
          <w:sz w:val="28"/>
          <w:szCs w:val="28"/>
          <w:lang w:eastAsia="ar-SA"/>
        </w:rPr>
        <w:t xml:space="preserve">организатору ППЭ и </w:t>
      </w:r>
      <w:r w:rsidRPr="00B13F8E">
        <w:rPr>
          <w:rFonts w:ascii="Times New Roman" w:eastAsia="Times New Roman,Calibri" w:hAnsi="Times New Roman" w:cs="Times New Roman"/>
          <w:kern w:val="1"/>
          <w:sz w:val="28"/>
          <w:szCs w:val="28"/>
        </w:rPr>
        <w:t>техническому специалисту по работе с программным обеспечением, оказывающему информационно-техническую помощь руководителю и организаторам ППЭ – 1,2 процентов;</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bCs/>
          <w:sz w:val="28"/>
          <w:szCs w:val="28"/>
          <w:lang w:eastAsia="ru-RU"/>
        </w:rPr>
      </w:pPr>
      <w:r w:rsidRPr="00B13F8E">
        <w:rPr>
          <w:rFonts w:ascii="Times New Roman" w:eastAsia="Times New Roman,Calibri" w:hAnsi="Times New Roman" w:cs="Times New Roman"/>
          <w:bCs/>
          <w:sz w:val="28"/>
          <w:szCs w:val="28"/>
        </w:rPr>
        <w:lastRenderedPageBreak/>
        <w:t>ассистенту, оказывающему необходимую техническую помощь обучающимся с ограниченными возможностями здоровья, детям-инвалидам и инвалидам – 0,6 процентов.</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3.5. Выплаты компенсационного характера  могут  устанавливаться работнику по основной работе и работе, осуществляемой по совместительству,  в зависимости  от  условий работы  и  содержания выполняемых работ.</w:t>
      </w:r>
    </w:p>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bookmarkStart w:id="5" w:name="P373"/>
      <w:bookmarkEnd w:id="5"/>
    </w:p>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13F8E">
        <w:rPr>
          <w:rFonts w:ascii="Times New Roman" w:eastAsia="Times New Roman" w:hAnsi="Times New Roman" w:cs="Times New Roman"/>
          <w:b/>
          <w:sz w:val="28"/>
          <w:szCs w:val="28"/>
          <w:lang w:eastAsia="ru-RU"/>
        </w:rPr>
        <w:t>Раздел 4. Порядок и условия установления выплат</w:t>
      </w: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b/>
          <w:kern w:val="1"/>
          <w:sz w:val="28"/>
          <w:szCs w:val="28"/>
          <w:lang w:eastAsia="ar-SA"/>
        </w:rPr>
      </w:pPr>
      <w:r w:rsidRPr="00B13F8E">
        <w:rPr>
          <w:rFonts w:ascii="Times New Roman" w:eastAsia="Times New Roman" w:hAnsi="Times New Roman" w:cs="Times New Roman"/>
          <w:b/>
          <w:kern w:val="1"/>
          <w:sz w:val="28"/>
          <w:szCs w:val="28"/>
          <w:lang w:eastAsia="ar-SA"/>
        </w:rPr>
        <w:t>стимулирующего характера</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4.1. В учреждениях могут устанавливаться следующие виды выплат стимулирующего характера:</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за интенсивность и высокие результаты работы;</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за качество выполняемых работ;</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за выслугу лет;</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премиальные выплаты по итогам работы;</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иные выплаты стимулирующего характера.</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4.2. К выплатам стимулирующего характера относятся выплаты, направленные на стимулирование работника к качественному результату труда, повышению своего профессионального уровня и квалификации, а также поощрение за выполненную работу.</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4.3. Надбавки за интенсивность и высокие результаты работы, за качество выполняемых работ и премиальные выплаты по итогам работы устанавливаются на основе показателей и критериев,  позволяющих оценить результативность и эффективность труда работников, в пределах фонда оплаты труда учреждения.</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4.4. Надбавка за интенсивность и высокие результаты работы устанавливается:</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4.4.1. Педагогическим работникам в зависимости от результативности труда и качества работы по организации образовательного процесса.</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Надбавка за интенсивность и высокие результаты работы устанавливается в процентах от  должностного оклада (педагогическим работникам, для которых установлены нормы часов педагогической работы за ставку заработной платы – от заработной платы, исчисленной из ставки заработной платы и установленного объема учебной нагрузки) или в абсолютном размере.  Порядок ее установления и размеры в зависимости от достигнутых показателей, а также критерии оценки результативности и качества труда  педагогических работников определяются учреждением самостоятельно и утверждаются локальным нормативным актом по оплате труда.  </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Конкретные размеры надбавки за интенсивность и высокие результаты работы по результатам оценки труда педагогических работников утверждаются приказом руководителя учреждения. </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4.4.2. Надбавка за интенсивность и высокие результаты работы устанавливается в процентах от  должностного оклада  или в абсолютном размере.  Порядок ее установления и размеры в зависимости от достигнутых </w:t>
      </w:r>
      <w:r w:rsidRPr="00B13F8E">
        <w:rPr>
          <w:rFonts w:ascii="Times New Roman" w:eastAsia="Times New Roman" w:hAnsi="Times New Roman" w:cs="Times New Roman"/>
          <w:kern w:val="1"/>
          <w:sz w:val="28"/>
          <w:szCs w:val="28"/>
          <w:lang w:eastAsia="ar-SA"/>
        </w:rPr>
        <w:lastRenderedPageBreak/>
        <w:t>показателей.</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4.5. Надбавка за качество выполняемых работ в размере до 200 процентов должностного оклада (ставки заработной платы) устанавливается работникам учреждений, в том числе </w:t>
      </w:r>
      <w:r w:rsidRPr="00B13F8E">
        <w:rPr>
          <w:rFonts w:ascii="Times New Roman" w:eastAsia="Times New Roman" w:hAnsi="Times New Roman" w:cs="Times New Roman"/>
          <w:kern w:val="2"/>
          <w:sz w:val="28"/>
          <w:szCs w:val="28"/>
          <w:lang w:eastAsia="ar-SA"/>
        </w:rPr>
        <w:t xml:space="preserve">руководителю </w:t>
      </w:r>
      <w:r w:rsidRPr="00B13F8E">
        <w:rPr>
          <w:rFonts w:ascii="Times New Roman" w:eastAsia="Times New Roman" w:hAnsi="Times New Roman" w:cs="Times New Roman"/>
          <w:kern w:val="1"/>
          <w:sz w:val="28"/>
          <w:szCs w:val="28"/>
          <w:lang w:eastAsia="ar-SA"/>
        </w:rPr>
        <w:t xml:space="preserve">с учетом уровня профессиональной подготовленности, сложности, важности и качества выполняемой работы, степени самостоятельности и ответственности при выполнении поставленных задач. </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Решение об установлении надбавки за качество выполняемых работ и ее размерах принимается:</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руководителю учреждения – Кашарским отделом образования, в соответствии с утвержденным им порядком;</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работникам учреждения - руководителем учреждения в соответствии с локальным нормативным актом по оплате труда.</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Заместителям руководителя учреждения  надбавка за качество выполняемых работ устанавливается руководителем учреждения в соответствии с локальным нормативным актом по оплате труда, но не более размера надбавки за качество выполняемых работ, установленного руководителю учреждения.</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kern w:val="2"/>
          <w:sz w:val="28"/>
          <w:szCs w:val="28"/>
          <w:lang w:eastAsia="ru-RU"/>
        </w:rPr>
        <w:t>При изменении в течение календарного года размера н</w:t>
      </w:r>
      <w:r w:rsidRPr="00B13F8E">
        <w:rPr>
          <w:rFonts w:ascii="Times New Roman" w:eastAsia="Times New Roman" w:hAnsi="Times New Roman" w:cs="Times New Roman"/>
          <w:sz w:val="28"/>
          <w:szCs w:val="28"/>
          <w:lang w:eastAsia="ru-RU"/>
        </w:rPr>
        <w:t xml:space="preserve">адбавки за качество выполняемых работ руководителю учреждения,  в том числе в связи со сменой </w:t>
      </w:r>
      <w:r w:rsidRPr="00B13F8E">
        <w:rPr>
          <w:rFonts w:ascii="Times New Roman" w:eastAsia="Times New Roman" w:hAnsi="Times New Roman" w:cs="Times New Roman"/>
          <w:kern w:val="2"/>
          <w:sz w:val="28"/>
          <w:szCs w:val="28"/>
          <w:lang w:eastAsia="ru-RU"/>
        </w:rPr>
        <w:t xml:space="preserve">руководителя учреждения,  установленные </w:t>
      </w:r>
      <w:r w:rsidRPr="00B13F8E">
        <w:rPr>
          <w:rFonts w:ascii="Times New Roman" w:eastAsia="Times New Roman" w:hAnsi="Times New Roman" w:cs="Times New Roman"/>
          <w:sz w:val="28"/>
          <w:szCs w:val="28"/>
          <w:lang w:eastAsia="ru-RU"/>
        </w:rPr>
        <w:t xml:space="preserve">размеры надбавок за качество выполняемых работ </w:t>
      </w:r>
      <w:r w:rsidRPr="00B13F8E">
        <w:rPr>
          <w:rFonts w:ascii="Times New Roman" w:eastAsia="Times New Roman" w:hAnsi="Times New Roman" w:cs="Times New Roman"/>
          <w:kern w:val="2"/>
          <w:sz w:val="28"/>
          <w:szCs w:val="28"/>
          <w:lang w:eastAsia="ru-RU"/>
        </w:rPr>
        <w:t>з</w:t>
      </w:r>
      <w:r w:rsidRPr="00B13F8E">
        <w:rPr>
          <w:rFonts w:ascii="Times New Roman" w:eastAsia="Times New Roman" w:hAnsi="Times New Roman" w:cs="Times New Roman"/>
          <w:sz w:val="28"/>
          <w:szCs w:val="28"/>
          <w:lang w:eastAsia="ru-RU"/>
        </w:rPr>
        <w:t xml:space="preserve">аместителям руководителя учреждения могут быть сохранены в прежних размерах до конца текущего календарного года.  </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kern w:val="2"/>
          <w:sz w:val="28"/>
          <w:szCs w:val="28"/>
          <w:lang w:eastAsia="ru-RU"/>
        </w:rPr>
        <w:t xml:space="preserve">4.6. </w:t>
      </w:r>
      <w:r w:rsidRPr="00B13F8E">
        <w:rPr>
          <w:rFonts w:ascii="Times New Roman" w:eastAsia="Times New Roman" w:hAnsi="Times New Roman" w:cs="Times New Roman"/>
          <w:sz w:val="28"/>
          <w:szCs w:val="28"/>
          <w:lang w:eastAsia="ru-RU"/>
        </w:rPr>
        <w:t xml:space="preserve">Надбавка за качество работы может устанавливаться </w:t>
      </w:r>
      <w:r w:rsidRPr="00B13F8E">
        <w:rPr>
          <w:rFonts w:ascii="Times New Roman" w:eastAsia="Times New Roman" w:hAnsi="Times New Roman" w:cs="Times New Roman"/>
          <w:kern w:val="2"/>
          <w:sz w:val="28"/>
          <w:szCs w:val="28"/>
          <w:lang w:eastAsia="ru-RU"/>
        </w:rPr>
        <w:t xml:space="preserve">рабочим, имеющим не ниже 6-го квалификационного разряда и привлекаемым для выполнения важных (особо важных) и ответственных (особо ответственных) работ, а также водителям автомобилей, тарифицированным по 4-му и </w:t>
      </w:r>
      <w:r w:rsidRPr="00B13F8E">
        <w:rPr>
          <w:rFonts w:ascii="Times New Roman" w:eastAsia="Times New Roman" w:hAnsi="Times New Roman" w:cs="Times New Roman"/>
          <w:kern w:val="2"/>
          <w:sz w:val="28"/>
          <w:szCs w:val="28"/>
          <w:lang w:eastAsia="ru-RU"/>
        </w:rPr>
        <w:br/>
        <w:t>5-му квалификационным разрядам, занятым перевозкой обучающихся (воспитанников), в размере до 120 процентов ставки заработной платы.</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kern w:val="2"/>
          <w:sz w:val="28"/>
          <w:szCs w:val="28"/>
          <w:lang w:eastAsia="ru-RU"/>
        </w:rPr>
        <w:t>4.7. Надбавка за выслугу лет устанавливается руководителю, специалистам и служащим в зависимости от общего количества лет, проработанных в государственных и муниципальных учреждениях (далее - стаж работы в бюджетной сфере).</w:t>
      </w:r>
    </w:p>
    <w:p w:rsidR="00B13F8E" w:rsidRPr="00B13F8E" w:rsidRDefault="00B13F8E" w:rsidP="00B13F8E">
      <w:pPr>
        <w:shd w:val="clear" w:color="auto" w:fill="FFFFFF"/>
        <w:spacing w:after="0" w:line="255" w:lineRule="atLeast"/>
        <w:ind w:firstLine="851"/>
        <w:jc w:val="both"/>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sz w:val="28"/>
          <w:szCs w:val="28"/>
          <w:lang w:eastAsia="ru-RU"/>
        </w:rPr>
        <w:t xml:space="preserve">Надбавка за </w:t>
      </w:r>
      <w:r w:rsidRPr="00B13F8E">
        <w:rPr>
          <w:rFonts w:ascii="Times New Roman" w:eastAsia="Times New Roman" w:hAnsi="Times New Roman" w:cs="Times New Roman"/>
          <w:kern w:val="2"/>
          <w:sz w:val="28"/>
          <w:szCs w:val="28"/>
          <w:lang w:eastAsia="ru-RU"/>
        </w:rPr>
        <w:t xml:space="preserve">выслугу лет </w:t>
      </w:r>
      <w:r w:rsidRPr="00B13F8E">
        <w:rPr>
          <w:rFonts w:ascii="Times New Roman" w:eastAsia="Times New Roman" w:hAnsi="Times New Roman" w:cs="Times New Roman"/>
          <w:sz w:val="28"/>
          <w:szCs w:val="28"/>
          <w:lang w:eastAsia="ru-RU"/>
        </w:rPr>
        <w:t xml:space="preserve">устанавливается в процентах от должностного оклада (ставки заработной платы) и составляет </w:t>
      </w:r>
      <w:r w:rsidRPr="00B13F8E">
        <w:rPr>
          <w:rFonts w:ascii="Times New Roman" w:eastAsia="Times New Roman" w:hAnsi="Times New Roman" w:cs="Times New Roman"/>
          <w:kern w:val="2"/>
          <w:sz w:val="28"/>
          <w:szCs w:val="28"/>
          <w:lang w:eastAsia="ru-RU"/>
        </w:rPr>
        <w:t>при стаже работы в бюджетной сфере:</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kern w:val="2"/>
          <w:sz w:val="28"/>
          <w:szCs w:val="28"/>
          <w:lang w:eastAsia="ru-RU"/>
        </w:rPr>
        <w:t xml:space="preserve">от 1 года  до 5 лет – 10 </w:t>
      </w:r>
      <w:r w:rsidRPr="00B13F8E">
        <w:rPr>
          <w:rFonts w:ascii="Times New Roman" w:eastAsia="Times New Roman" w:hAnsi="Times New Roman" w:cs="Times New Roman"/>
          <w:sz w:val="28"/>
          <w:szCs w:val="28"/>
          <w:lang w:eastAsia="ru-RU"/>
        </w:rPr>
        <w:t>процентов,</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kern w:val="2"/>
          <w:sz w:val="28"/>
          <w:szCs w:val="28"/>
          <w:lang w:eastAsia="ru-RU"/>
        </w:rPr>
        <w:t>от 5до 10 лет – 15 процентов,</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kern w:val="2"/>
          <w:sz w:val="28"/>
          <w:szCs w:val="28"/>
          <w:lang w:eastAsia="ru-RU"/>
        </w:rPr>
        <w:t>от 10 до 15 лет – 20 процентов,</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kern w:val="2"/>
          <w:sz w:val="28"/>
          <w:szCs w:val="28"/>
          <w:lang w:eastAsia="ru-RU"/>
        </w:rPr>
        <w:t>свыше 15 лет – 30 процентов.</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 xml:space="preserve">Педагогическим работникам надбавка за </w:t>
      </w:r>
      <w:r w:rsidRPr="00B13F8E">
        <w:rPr>
          <w:rFonts w:ascii="Times New Roman" w:eastAsia="Times New Roman" w:hAnsi="Times New Roman" w:cs="Times New Roman"/>
          <w:kern w:val="2"/>
          <w:sz w:val="28"/>
          <w:szCs w:val="28"/>
          <w:lang w:eastAsia="ru-RU"/>
        </w:rPr>
        <w:t xml:space="preserve">выслугу лет </w:t>
      </w:r>
      <w:r w:rsidRPr="00B13F8E">
        <w:rPr>
          <w:rFonts w:ascii="Times New Roman" w:eastAsia="Times New Roman" w:hAnsi="Times New Roman" w:cs="Times New Roman"/>
          <w:sz w:val="28"/>
          <w:szCs w:val="28"/>
          <w:lang w:eastAsia="ru-RU"/>
        </w:rPr>
        <w:t xml:space="preserve">устанавливается в процентах от должностного оклада с учетом  надбавки </w:t>
      </w:r>
      <w:r w:rsidRPr="00B13F8E">
        <w:rPr>
          <w:rFonts w:ascii="Times New Roman" w:eastAsia="Times New Roman" w:hAnsi="Times New Roman" w:cs="Times New Roman"/>
          <w:kern w:val="2"/>
          <w:sz w:val="28"/>
          <w:szCs w:val="28"/>
          <w:lang w:eastAsia="ru-RU"/>
        </w:rPr>
        <w:t xml:space="preserve">за квалификацию при наличии квалификационной категории </w:t>
      </w:r>
      <w:r w:rsidRPr="00B13F8E">
        <w:rPr>
          <w:rFonts w:ascii="Times New Roman" w:eastAsia="Times New Roman" w:hAnsi="Times New Roman" w:cs="Times New Roman"/>
          <w:sz w:val="28"/>
          <w:szCs w:val="28"/>
          <w:lang w:eastAsia="ru-RU"/>
        </w:rPr>
        <w:t xml:space="preserve">(педагогическим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 от </w:t>
      </w:r>
      <w:r w:rsidRPr="00B13F8E">
        <w:rPr>
          <w:rFonts w:ascii="Times New Roman" w:eastAsia="Times New Roman" w:hAnsi="Times New Roman" w:cs="Times New Roman"/>
          <w:sz w:val="28"/>
          <w:szCs w:val="28"/>
          <w:lang w:eastAsia="ru-RU"/>
        </w:rPr>
        <w:lastRenderedPageBreak/>
        <w:t xml:space="preserve">заработной платы, исчисленной из ставки заработной платы с учетом  надбавки </w:t>
      </w:r>
      <w:r w:rsidRPr="00B13F8E">
        <w:rPr>
          <w:rFonts w:ascii="Times New Roman" w:eastAsia="Times New Roman" w:hAnsi="Times New Roman" w:cs="Times New Roman"/>
          <w:kern w:val="2"/>
          <w:sz w:val="28"/>
          <w:szCs w:val="28"/>
          <w:lang w:eastAsia="ru-RU"/>
        </w:rPr>
        <w:t xml:space="preserve">за квалификацию при наличии квалификационной категории </w:t>
      </w:r>
      <w:r w:rsidRPr="00B13F8E">
        <w:rPr>
          <w:rFonts w:ascii="Times New Roman" w:eastAsia="Times New Roman" w:hAnsi="Times New Roman" w:cs="Times New Roman"/>
          <w:sz w:val="28"/>
          <w:szCs w:val="28"/>
          <w:lang w:eastAsia="ru-RU"/>
        </w:rPr>
        <w:t>и установленного объема  педагогической работы или учебной (преподавательской) работы).</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 xml:space="preserve">Надбавка за </w:t>
      </w:r>
      <w:r w:rsidRPr="00B13F8E">
        <w:rPr>
          <w:rFonts w:ascii="Times New Roman" w:eastAsia="Times New Roman" w:hAnsi="Times New Roman" w:cs="Times New Roman"/>
          <w:kern w:val="2"/>
          <w:sz w:val="28"/>
          <w:szCs w:val="28"/>
          <w:lang w:eastAsia="ru-RU"/>
        </w:rPr>
        <w:t xml:space="preserve">выслугу лет </w:t>
      </w:r>
      <w:r w:rsidRPr="00B13F8E">
        <w:rPr>
          <w:rFonts w:ascii="Times New Roman" w:eastAsia="Times New Roman" w:hAnsi="Times New Roman" w:cs="Times New Roman"/>
          <w:sz w:val="28"/>
          <w:szCs w:val="28"/>
          <w:lang w:eastAsia="ru-RU"/>
        </w:rPr>
        <w:t xml:space="preserve">устанавливается по основной работе и работе, осуществляемой по совместительству.  </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kern w:val="2"/>
          <w:sz w:val="28"/>
          <w:szCs w:val="28"/>
          <w:lang w:eastAsia="ru-RU"/>
        </w:rPr>
        <w:t>В стаж работы в бюджетной сфере для установления н</w:t>
      </w:r>
      <w:r w:rsidRPr="00B13F8E">
        <w:rPr>
          <w:rFonts w:ascii="Times New Roman" w:eastAsia="Times New Roman" w:hAnsi="Times New Roman" w:cs="Times New Roman"/>
          <w:sz w:val="28"/>
          <w:szCs w:val="28"/>
          <w:lang w:eastAsia="ru-RU"/>
        </w:rPr>
        <w:t xml:space="preserve">адбавки за </w:t>
      </w:r>
      <w:r w:rsidRPr="00B13F8E">
        <w:rPr>
          <w:rFonts w:ascii="Times New Roman" w:eastAsia="Times New Roman" w:hAnsi="Times New Roman" w:cs="Times New Roman"/>
          <w:kern w:val="2"/>
          <w:sz w:val="28"/>
          <w:szCs w:val="28"/>
          <w:lang w:eastAsia="ru-RU"/>
        </w:rPr>
        <w:t>выслугу лет включаются периоды работы в государственных и муниципальных учреждениях Российской Федерации, независимо от ведомственной подчиненности, занимаемой должности (профессии). В стаж работы в бюджетной сфере могут быть засчитаны периоды работы в бюджетных учреждениях республик, входивших в состав СССР до 26.12.1991 включительно,  при наличии подтверждающих документов.</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kern w:val="2"/>
          <w:sz w:val="28"/>
          <w:szCs w:val="28"/>
          <w:lang w:eastAsia="ru-RU"/>
        </w:rPr>
        <w:t>Установление (увеличение) размера надбавки за выслугу лет производится со дня достижения отработанного периода, дающего право на установление (увеличение) ее размера, если документы, подтверждающие стаж работы в бюджетной сфере, находятся в учреждении, или со дня представления работником необходимых документов.</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sz w:val="28"/>
          <w:szCs w:val="28"/>
          <w:lang w:eastAsia="ru-RU"/>
        </w:rPr>
        <w:t xml:space="preserve">4.8. </w:t>
      </w:r>
      <w:r w:rsidRPr="00B13F8E">
        <w:rPr>
          <w:rFonts w:ascii="Times New Roman" w:eastAsia="Times New Roman" w:hAnsi="Times New Roman" w:cs="Times New Roman"/>
          <w:kern w:val="2"/>
          <w:sz w:val="28"/>
          <w:szCs w:val="28"/>
          <w:lang w:eastAsia="ru-RU"/>
        </w:rPr>
        <w:t>Работникам могут выплачиваться премии по итогам работы в целях поощрения за результаты труда. При премировании учитывается как индивидуальный, так и коллективный результат труда.</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kern w:val="2"/>
          <w:sz w:val="28"/>
          <w:szCs w:val="28"/>
          <w:lang w:eastAsia="ru-RU"/>
        </w:rPr>
        <w:t>Система показателей и условия премирования работников разрабатываются учреждением самостоятельно и фиксируются в локальном нормативном акте по оплате труда.  Премирование работников осуществляется на основании приказа руководителя.</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4.8.1. При определении показателей премирования необходимо учитывать:</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успешное и добросовестное исполнение работником своих должностных обязанностей;</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инициативу, творчество и применение в работе современных форм и методов организации труда;</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качественную подготовку и проведение мероприятий, связанных с уставной деятельностью учреждения;</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участие в выполнении особо важных работ и мероприятий;</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соблюдение исполнительской дисциплины;</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обеспечение сохранности государственного имущества и т.д.</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kern w:val="2"/>
          <w:sz w:val="28"/>
          <w:szCs w:val="28"/>
          <w:lang w:eastAsia="ru-RU"/>
        </w:rPr>
        <w:t xml:space="preserve">4.8.2. Премирование руководителя учреждения производится в порядке, утвержденном </w:t>
      </w:r>
      <w:r w:rsidRPr="00B13F8E">
        <w:rPr>
          <w:rFonts w:ascii="Times New Roman" w:eastAsia="Times New Roman" w:hAnsi="Times New Roman" w:cs="Times New Roman"/>
          <w:sz w:val="28"/>
          <w:szCs w:val="28"/>
          <w:lang w:eastAsia="ru-RU"/>
        </w:rPr>
        <w:t>органом, осуществляющим функции и полномочия учредителя,</w:t>
      </w:r>
      <w:r w:rsidRPr="00B13F8E">
        <w:rPr>
          <w:rFonts w:ascii="Times New Roman" w:eastAsia="Times New Roman" w:hAnsi="Times New Roman" w:cs="Times New Roman"/>
          <w:kern w:val="2"/>
          <w:sz w:val="28"/>
          <w:szCs w:val="28"/>
          <w:lang w:eastAsia="ru-RU"/>
        </w:rPr>
        <w:t xml:space="preserve"> с учетом целевых показателей эффективности деятельности учреждения</w:t>
      </w:r>
      <w:r w:rsidRPr="00B13F8E">
        <w:rPr>
          <w:rFonts w:ascii="Times New Roman" w:eastAsia="Times New Roman" w:hAnsi="Times New Roman" w:cs="Times New Roman"/>
          <w:sz w:val="28"/>
          <w:szCs w:val="28"/>
          <w:lang w:eastAsia="ru-RU"/>
        </w:rPr>
        <w:t xml:space="preserve">. </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 xml:space="preserve">4.9. С целью привлечения и укрепления кадрового потенциала учреждений, стимулирования работников к повышению </w:t>
      </w:r>
      <w:r w:rsidRPr="00B13F8E">
        <w:rPr>
          <w:rFonts w:ascii="Times New Roman" w:eastAsia="Times New Roman" w:hAnsi="Times New Roman" w:cs="Times New Roman"/>
          <w:kern w:val="2"/>
          <w:sz w:val="28"/>
          <w:szCs w:val="28"/>
          <w:lang w:eastAsia="ru-RU"/>
        </w:rPr>
        <w:t xml:space="preserve">профессионального уровня и компетентности, </w:t>
      </w:r>
      <w:r w:rsidRPr="00B13F8E">
        <w:rPr>
          <w:rFonts w:ascii="Times New Roman" w:eastAsia="Times New Roman" w:hAnsi="Times New Roman" w:cs="Times New Roman"/>
          <w:sz w:val="28"/>
          <w:szCs w:val="28"/>
          <w:lang w:eastAsia="ru-RU"/>
        </w:rPr>
        <w:t>качественному результату труда работникам   устанавливаются иные выплаты стимулирующего характера:</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за квалификацию;</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lastRenderedPageBreak/>
        <w:t>за специфику работы;</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за наличие ученой степени;</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за наличие почетного звания, ведомственного почетного звания (нагрудного знака);</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за классность водителям автомобилей.</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trike/>
          <w:sz w:val="28"/>
          <w:szCs w:val="28"/>
          <w:lang w:eastAsia="ru-RU"/>
        </w:rPr>
      </w:pPr>
      <w:r w:rsidRPr="00B13F8E">
        <w:rPr>
          <w:rFonts w:ascii="Times New Roman" w:eastAsia="Times New Roman" w:hAnsi="Times New Roman" w:cs="Times New Roman"/>
          <w:sz w:val="28"/>
          <w:szCs w:val="28"/>
          <w:lang w:eastAsia="ru-RU"/>
        </w:rPr>
        <w:t xml:space="preserve">4.10. Надбавка за квалификацию устанавливается специалистам в соответствии с  пунктом 4.10.1. при работе по должности (специальности), по которой им присвоена квалификационная категория. </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trike/>
          <w:sz w:val="28"/>
          <w:szCs w:val="28"/>
          <w:lang w:eastAsia="ru-RU"/>
        </w:rPr>
      </w:pPr>
      <w:r w:rsidRPr="00B13F8E">
        <w:rPr>
          <w:rFonts w:ascii="Times New Roman" w:eastAsia="Times New Roman" w:hAnsi="Times New Roman" w:cs="Times New Roman"/>
          <w:sz w:val="28"/>
          <w:szCs w:val="28"/>
          <w:lang w:eastAsia="ru-RU"/>
        </w:rPr>
        <w:t xml:space="preserve">Надбавка за квалификацию устанавливается по основной работе и работе, осуществляемой по совместительству, а также при выполнении педагогической работы, не считающейся совместительством в соответствии с </w:t>
      </w:r>
      <w:hyperlink r:id="rId18">
        <w:r w:rsidRPr="00B13F8E">
          <w:rPr>
            <w:rFonts w:ascii="Times New Roman" w:eastAsia="Times New Roman" w:hAnsi="Times New Roman" w:cs="Times New Roman"/>
            <w:sz w:val="28"/>
            <w:szCs w:val="28"/>
            <w:lang w:eastAsia="ru-RU"/>
          </w:rPr>
          <w:t>пунктом 2</w:t>
        </w:r>
      </w:hyperlink>
      <w:r w:rsidRPr="00B13F8E">
        <w:rPr>
          <w:rFonts w:ascii="Times New Roman" w:eastAsia="Times New Roman" w:hAnsi="Times New Roman" w:cs="Times New Roman"/>
          <w:sz w:val="24"/>
          <w:szCs w:val="24"/>
          <w:lang w:eastAsia="ru-RU"/>
        </w:rPr>
        <w:t xml:space="preserve"> </w:t>
      </w:r>
      <w:r w:rsidRPr="00B13F8E">
        <w:rPr>
          <w:rFonts w:ascii="Times New Roman" w:eastAsia="Times New Roman" w:hAnsi="Times New Roman" w:cs="Times New Roman"/>
          <w:sz w:val="28"/>
          <w:szCs w:val="28"/>
          <w:lang w:eastAsia="ru-RU"/>
        </w:rPr>
        <w:t>постановления Министерства 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Надбавка за квалификацию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 от заработной платы, исчисленной из ставки заработной платы и установленного объема  педагогической работы или учебной (преподавательской) работы) и составляет:</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4.10.1. Педагогическим работникам</w:t>
      </w:r>
      <w:r w:rsidRPr="00B13F8E">
        <w:rPr>
          <w:rFonts w:ascii="Times New Roman,Calibri" w:eastAsia="Times New Roman,Calibri" w:hAnsi="Times New Roman,Calibri" w:cs="Times New Roman,Calibri"/>
          <w:kern w:val="1"/>
          <w:sz w:val="28"/>
          <w:szCs w:val="28"/>
        </w:rPr>
        <w:t xml:space="preserve">: </w:t>
      </w:r>
    </w:p>
    <w:p w:rsidR="00B13F8E" w:rsidRPr="00B13F8E" w:rsidRDefault="00B13F8E" w:rsidP="00B13F8E">
      <w:pPr>
        <w:widowControl w:val="0"/>
        <w:suppressAutoHyphens/>
        <w:autoSpaceDE w:val="0"/>
        <w:spacing w:after="0" w:line="240" w:lineRule="auto"/>
        <w:ind w:firstLine="851"/>
        <w:jc w:val="both"/>
        <w:rPr>
          <w:rFonts w:ascii="Times New Roman" w:eastAsia="Calibri" w:hAnsi="Times New Roman" w:cs="Times New Roman"/>
          <w:kern w:val="1"/>
          <w:sz w:val="28"/>
          <w:szCs w:val="28"/>
        </w:rPr>
      </w:pPr>
      <w:r w:rsidRPr="00B13F8E">
        <w:rPr>
          <w:rFonts w:ascii="Times New Roman" w:eastAsia="Times New Roman,Calibri" w:hAnsi="Times New Roman" w:cs="Times New Roman"/>
          <w:kern w:val="1"/>
          <w:sz w:val="28"/>
          <w:szCs w:val="28"/>
        </w:rPr>
        <w:t xml:space="preserve">при наличии первой квалификационной категории </w:t>
      </w:r>
      <w:r w:rsidRPr="00B13F8E">
        <w:rPr>
          <w:rFonts w:ascii="Times New Roman" w:eastAsia="Times New Roman" w:hAnsi="Times New Roman" w:cs="Times New Roman"/>
          <w:kern w:val="1"/>
          <w:sz w:val="28"/>
          <w:szCs w:val="28"/>
          <w:lang w:eastAsia="ar-SA"/>
        </w:rPr>
        <w:t xml:space="preserve"> - 15 процентов;</w:t>
      </w:r>
    </w:p>
    <w:p w:rsidR="00B13F8E" w:rsidRPr="00B13F8E" w:rsidRDefault="00B13F8E" w:rsidP="00B13F8E">
      <w:pPr>
        <w:widowControl w:val="0"/>
        <w:suppressAutoHyphens/>
        <w:autoSpaceDE w:val="0"/>
        <w:spacing w:after="0" w:line="240" w:lineRule="auto"/>
        <w:ind w:firstLine="851"/>
        <w:jc w:val="both"/>
        <w:rPr>
          <w:rFonts w:ascii="Times New Roman" w:eastAsia="Calibri" w:hAnsi="Times New Roman" w:cs="Times New Roman"/>
          <w:kern w:val="1"/>
          <w:sz w:val="28"/>
          <w:szCs w:val="28"/>
        </w:rPr>
      </w:pPr>
      <w:r w:rsidRPr="00B13F8E">
        <w:rPr>
          <w:rFonts w:ascii="Times New Roman" w:eastAsia="Times New Roman,Calibri" w:hAnsi="Times New Roman" w:cs="Times New Roman"/>
          <w:kern w:val="1"/>
          <w:sz w:val="28"/>
          <w:szCs w:val="28"/>
        </w:rPr>
        <w:t xml:space="preserve">при наличии высшей квалификационной категории </w:t>
      </w:r>
      <w:r w:rsidRPr="00B13F8E">
        <w:rPr>
          <w:rFonts w:ascii="Times New Roman" w:eastAsia="Times New Roman" w:hAnsi="Times New Roman" w:cs="Times New Roman"/>
          <w:kern w:val="1"/>
          <w:sz w:val="28"/>
          <w:szCs w:val="28"/>
          <w:lang w:eastAsia="ar-SA"/>
        </w:rPr>
        <w:t xml:space="preserve"> - 30 процентов.</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Педагогическим работникам  надбавка за квалификацию устанавливается со дня принятия решения аттестационной комиссией о присвоении категории (согласно дате приказа органа, при котором создана аттестационная комиссия).</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4.11. Надбавка за специфику работы устанавливается руководителю и специалистам учреждения, расположенного в сельском населенном пункте, в размере  25 процентов  от  должностного оклада, ставки заработной платы  (педагогическим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 от заработной платы, исчисленной из ставки заработной платы и установленного объема  педагогической работы или учебной (преподавательской) работы).</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trike/>
          <w:sz w:val="28"/>
          <w:szCs w:val="28"/>
          <w:lang w:eastAsia="ru-RU"/>
        </w:rPr>
      </w:pPr>
      <w:r w:rsidRPr="00B13F8E">
        <w:rPr>
          <w:rFonts w:ascii="Times New Roman" w:eastAsia="Times New Roman" w:hAnsi="Times New Roman" w:cs="Times New Roman"/>
          <w:sz w:val="28"/>
          <w:szCs w:val="28"/>
          <w:lang w:eastAsia="ru-RU"/>
        </w:rPr>
        <w:t xml:space="preserve">Надбавка за специфику работы устанавливается по основной работе и работе, осуществляемой по совместительству, а также при выполнении педагогической работы, не считающейся совместительством в соответствии с </w:t>
      </w:r>
      <w:hyperlink r:id="rId19">
        <w:r w:rsidRPr="00B13F8E">
          <w:rPr>
            <w:rFonts w:ascii="Times New Roman" w:eastAsia="Times New Roman" w:hAnsi="Times New Roman" w:cs="Times New Roman"/>
            <w:sz w:val="28"/>
            <w:szCs w:val="28"/>
            <w:lang w:eastAsia="ru-RU"/>
          </w:rPr>
          <w:t>пунктом 2</w:t>
        </w:r>
      </w:hyperlink>
      <w:r w:rsidRPr="00B13F8E">
        <w:rPr>
          <w:rFonts w:ascii="Times New Roman" w:eastAsia="Times New Roman" w:hAnsi="Times New Roman" w:cs="Times New Roman"/>
          <w:sz w:val="28"/>
          <w:szCs w:val="28"/>
          <w:lang w:eastAsia="ru-RU"/>
        </w:rPr>
        <w:t xml:space="preserve"> постановления Министерства 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lastRenderedPageBreak/>
        <w:t>4.12. Надбавка за наличие почетного звания, ведомственного почетного звания (нагрудного знака) устанавливается работникам, имеющим почетное звание Российской Федерации или ведомственную награду федеральных органов исполнительной власти Российской Федерации.</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Надбавка за наличие ведомственного почетного звания (нагрудного знака) устанавливается работникам, имеющим ведомственную награду федеральных органов исполнительной власти Российской Федерации  (медаль, нагрудный  знак, нагрудный значок).</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Надбавка за наличие почетного звания, ведомственного почетного звания (нагрудного знака) устанавливается в процентах от должностного оклада, ставки заработной платы (педагогическим работникам, для которых предусмотрены  нормы часов педагогической работы или нормы часов учебной (преподавательской) работы за ставку заработной платы - от заработной платы, исчисленной из ставки заработной платы и установленного объема  педагогической работы или учебной (преподавательской) работы) и составляет:</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при наличии ведомственной награды –15 процентов.</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Надбавка за наличие почетного звания, ведомственного почетного звания (нагрудного знака) устанавливается по основной работе и работе, осуществляемой по совместительству.</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Надбавка за наличие почетного звания, ведомственного почетного звания (нагрудного знака) устанавливается со дня присвоения почетного звания, награждения ведомственной наградой (медалью, нагрудным знаком, нагрудным значком). При наличии у работника двух и более почетных званий или ведомственных наград надбавка устанавливается по одному из оснований, имеющему большее значение.</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Надбавка за наличие почетного звания, ведомственного почетного звания (нагрудного знака) устанавливается при условии соответствия почетного звания, ведомственного почетного звания (нагрудного знака) направлению профессиональной деятельности непосредственно по занимаемой должности.</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Перечень ведомственных наград, при наличии которых  работникам учреждения устанавливается  надбавка за наличие ведомственного почетного звания (нагрудного знака), утверждается органом, осуществляющим функции и полномочия учредителя.</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4.13. Надбавка за классность устанавливается водителям автомобилей:</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имеющим квалификацию первого класса – в размере 25 процентов ставки заработной платы,</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имеющим квалификацию второго класса – в размере 10 процентов ставки заработной платы.</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Надбавка за классность устанавливается водителям автомобилей</w:t>
      </w:r>
      <w:r w:rsidRPr="00B13F8E">
        <w:rPr>
          <w:rFonts w:ascii="Times New Roman" w:eastAsia="Times New Roman" w:hAnsi="Times New Roman" w:cs="Times New Roman"/>
          <w:kern w:val="2"/>
          <w:sz w:val="28"/>
          <w:szCs w:val="28"/>
          <w:lang w:eastAsia="ru-RU"/>
        </w:rPr>
        <w:t xml:space="preserve"> за фактически отработанное время в качестве водителя</w:t>
      </w:r>
      <w:r w:rsidRPr="00B13F8E">
        <w:rPr>
          <w:rFonts w:ascii="Times New Roman" w:eastAsia="Times New Roman" w:hAnsi="Times New Roman" w:cs="Times New Roman"/>
          <w:sz w:val="28"/>
          <w:szCs w:val="28"/>
          <w:lang w:eastAsia="ru-RU"/>
        </w:rPr>
        <w:t xml:space="preserve"> по основной работе и работе, осуществляемой по совместительству. </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 xml:space="preserve">4.14. При наступлении у работника права на установление (изменение </w:t>
      </w:r>
      <w:r w:rsidRPr="00B13F8E">
        <w:rPr>
          <w:rFonts w:ascii="Times New Roman" w:eastAsia="Times New Roman" w:hAnsi="Times New Roman" w:cs="Times New Roman"/>
          <w:kern w:val="2"/>
          <w:sz w:val="28"/>
          <w:szCs w:val="28"/>
          <w:lang w:eastAsia="ru-RU"/>
        </w:rPr>
        <w:t xml:space="preserve">размера)  выплат стимулирующего характера </w:t>
      </w:r>
      <w:r w:rsidRPr="00B13F8E">
        <w:rPr>
          <w:rFonts w:ascii="Times New Roman" w:eastAsia="Times New Roman" w:hAnsi="Times New Roman" w:cs="Times New Roman"/>
          <w:sz w:val="28"/>
          <w:szCs w:val="28"/>
          <w:lang w:eastAsia="ru-RU"/>
        </w:rPr>
        <w:t xml:space="preserve">в период пребывания в </w:t>
      </w:r>
      <w:r w:rsidRPr="00B13F8E">
        <w:rPr>
          <w:rFonts w:ascii="Times New Roman" w:eastAsia="Times New Roman" w:hAnsi="Times New Roman" w:cs="Times New Roman"/>
          <w:sz w:val="28"/>
          <w:szCs w:val="28"/>
          <w:lang w:eastAsia="ru-RU"/>
        </w:rPr>
        <w:lastRenderedPageBreak/>
        <w:t>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установление (изменение размера) выплат осуществляется по окончании указанных периодов.</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b/>
          <w:kern w:val="1"/>
          <w:sz w:val="28"/>
          <w:szCs w:val="28"/>
          <w:lang w:eastAsia="ar-SA"/>
        </w:rPr>
      </w:pPr>
      <w:r w:rsidRPr="00B13F8E">
        <w:rPr>
          <w:rFonts w:ascii="Times New Roman" w:eastAsia="Times New Roman" w:hAnsi="Times New Roman" w:cs="Times New Roman"/>
          <w:b/>
          <w:kern w:val="1"/>
          <w:sz w:val="28"/>
          <w:szCs w:val="28"/>
          <w:lang w:eastAsia="ar-SA"/>
        </w:rPr>
        <w:t>Раздел 5. Условия оплаты труда руководителя учреждения,</w:t>
      </w: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b/>
          <w:kern w:val="1"/>
          <w:sz w:val="28"/>
          <w:szCs w:val="28"/>
          <w:lang w:eastAsia="ar-SA"/>
        </w:rPr>
      </w:pPr>
      <w:r w:rsidRPr="00B13F8E">
        <w:rPr>
          <w:rFonts w:ascii="Times New Roman" w:eastAsia="Times New Roman" w:hAnsi="Times New Roman" w:cs="Times New Roman"/>
          <w:b/>
          <w:kern w:val="1"/>
          <w:sz w:val="28"/>
          <w:szCs w:val="28"/>
          <w:lang w:eastAsia="ar-SA"/>
        </w:rPr>
        <w:t>его заместителей, включая порядок определения должностных окладов, условия осуществления выплат компенсационного</w:t>
      </w: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b/>
          <w:kern w:val="1"/>
          <w:sz w:val="28"/>
          <w:szCs w:val="28"/>
          <w:lang w:eastAsia="ar-SA"/>
        </w:rPr>
      </w:pPr>
      <w:r w:rsidRPr="00B13F8E">
        <w:rPr>
          <w:rFonts w:ascii="Times New Roman" w:eastAsia="Times New Roman" w:hAnsi="Times New Roman" w:cs="Times New Roman"/>
          <w:b/>
          <w:kern w:val="1"/>
          <w:sz w:val="28"/>
          <w:szCs w:val="28"/>
          <w:lang w:eastAsia="ar-SA"/>
        </w:rPr>
        <w:t>и стимулирующего характера</w:t>
      </w:r>
    </w:p>
    <w:p w:rsidR="00B13F8E" w:rsidRPr="00B13F8E" w:rsidRDefault="00B13F8E" w:rsidP="00B13F8E">
      <w:pPr>
        <w:widowControl w:val="0"/>
        <w:suppressAutoHyphens/>
        <w:autoSpaceDE w:val="0"/>
        <w:spacing w:after="0" w:line="240" w:lineRule="auto"/>
        <w:ind w:firstLine="720"/>
        <w:jc w:val="both"/>
        <w:rPr>
          <w:rFonts w:ascii="Times New Roman" w:eastAsia="Times New Roman" w:hAnsi="Times New Roman" w:cs="Times New Roman"/>
          <w:b/>
          <w:kern w:val="1"/>
          <w:sz w:val="28"/>
          <w:szCs w:val="28"/>
          <w:lang w:eastAsia="ar-SA"/>
        </w:rPr>
      </w:pP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5.1. Заработная плата руководителя учреждения, его заместителей состоит из должностного оклада, выплат компенсационного и стимулирующего характера.</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bookmarkStart w:id="6" w:name="P539"/>
      <w:bookmarkEnd w:id="6"/>
      <w:r w:rsidRPr="00B13F8E">
        <w:rPr>
          <w:rFonts w:ascii="Times New Roman" w:eastAsia="Times New Roman" w:hAnsi="Times New Roman" w:cs="Times New Roman"/>
          <w:kern w:val="1"/>
          <w:sz w:val="28"/>
          <w:szCs w:val="28"/>
          <w:lang w:eastAsia="ar-SA"/>
        </w:rPr>
        <w:t>5.2. Установление должностных окладов руководителю учреждения, заместителям руководителя.</w:t>
      </w:r>
    </w:p>
    <w:p w:rsidR="00B13F8E" w:rsidRPr="00B13F8E" w:rsidRDefault="00B13F8E" w:rsidP="00B13F8E">
      <w:pPr>
        <w:widowControl w:val="0"/>
        <w:suppressAutoHyphens/>
        <w:autoSpaceDE w:val="0"/>
        <w:spacing w:after="0" w:line="240" w:lineRule="auto"/>
        <w:ind w:firstLine="851"/>
        <w:contextualSpacing/>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5.2.1. Размер должностного оклада руководителя учреждения устанавливается на основе отнесения возглавляемого им учреждения в зависимости от группы по оплате труда руководителей согласно таблице №7.</w:t>
      </w:r>
    </w:p>
    <w:p w:rsidR="00B13F8E" w:rsidRPr="00B13F8E" w:rsidRDefault="00B13F8E" w:rsidP="00B13F8E">
      <w:pPr>
        <w:widowControl w:val="0"/>
        <w:suppressAutoHyphens/>
        <w:autoSpaceDE w:val="0"/>
        <w:spacing w:after="0" w:line="240" w:lineRule="auto"/>
        <w:ind w:firstLine="709"/>
        <w:contextualSpacing/>
        <w:jc w:val="both"/>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contextualSpacing/>
        <w:jc w:val="right"/>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Таблица №7</w:t>
      </w:r>
    </w:p>
    <w:p w:rsidR="00B13F8E" w:rsidRPr="00B13F8E" w:rsidRDefault="00B13F8E" w:rsidP="00B13F8E">
      <w:pPr>
        <w:widowControl w:val="0"/>
        <w:suppressAutoHyphens/>
        <w:autoSpaceDE w:val="0"/>
        <w:spacing w:after="0" w:line="240" w:lineRule="auto"/>
        <w:ind w:firstLine="720"/>
        <w:contextualSpacing/>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Размеры должностных окладов руководителя учреждения</w:t>
      </w:r>
    </w:p>
    <w:p w:rsidR="00B13F8E" w:rsidRPr="00B13F8E" w:rsidRDefault="00B13F8E" w:rsidP="00B13F8E">
      <w:pPr>
        <w:widowControl w:val="0"/>
        <w:suppressAutoHyphens/>
        <w:autoSpaceDE w:val="0"/>
        <w:spacing w:after="0" w:line="240" w:lineRule="auto"/>
        <w:ind w:firstLine="540"/>
        <w:jc w:val="center"/>
        <w:rPr>
          <w:rFonts w:ascii="Times New Roman" w:eastAsia="Times New Roman" w:hAnsi="Times New Roman" w:cs="Times New Roman"/>
          <w:kern w:val="1"/>
          <w:sz w:val="28"/>
          <w:szCs w:val="28"/>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51"/>
        <w:gridCol w:w="3294"/>
      </w:tblGrid>
      <w:tr w:rsidR="00B13F8E" w:rsidRPr="00B13F8E" w:rsidTr="00387468">
        <w:tc>
          <w:tcPr>
            <w:tcW w:w="6521" w:type="dxa"/>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kern w:val="2"/>
                <w:sz w:val="28"/>
                <w:szCs w:val="28"/>
                <w:lang w:eastAsia="ru-RU"/>
              </w:rPr>
              <w:t>Группа</w:t>
            </w: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2"/>
                <w:sz w:val="28"/>
                <w:szCs w:val="28"/>
                <w:lang w:eastAsia="ar-SA"/>
              </w:rPr>
              <w:t>по оплате труда руководителей</w:t>
            </w:r>
          </w:p>
        </w:tc>
        <w:tc>
          <w:tcPr>
            <w:tcW w:w="3544" w:type="dxa"/>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Должностной оклад (рублей)</w:t>
            </w:r>
          </w:p>
        </w:tc>
      </w:tr>
    </w:tbl>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
          <w:szCs w:val="2"/>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49"/>
        <w:gridCol w:w="3296"/>
      </w:tblGrid>
      <w:tr w:rsidR="00B13F8E" w:rsidRPr="00B13F8E" w:rsidTr="00387468">
        <w:trPr>
          <w:trHeight w:val="275"/>
          <w:tblHeader/>
        </w:trPr>
        <w:tc>
          <w:tcPr>
            <w:tcW w:w="6690" w:type="dxa"/>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val="en-US" w:eastAsia="ar-SA"/>
              </w:rPr>
            </w:pPr>
            <w:r w:rsidRPr="00B13F8E">
              <w:rPr>
                <w:rFonts w:ascii="Times New Roman" w:eastAsia="Times New Roman" w:hAnsi="Times New Roman" w:cs="Times New Roman"/>
                <w:kern w:val="1"/>
                <w:sz w:val="28"/>
                <w:szCs w:val="28"/>
                <w:lang w:val="en-US" w:eastAsia="ar-SA"/>
              </w:rPr>
              <w:t>1</w:t>
            </w:r>
          </w:p>
        </w:tc>
        <w:tc>
          <w:tcPr>
            <w:tcW w:w="3638" w:type="dxa"/>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val="en-US" w:eastAsia="ar-SA"/>
              </w:rPr>
            </w:pPr>
            <w:r w:rsidRPr="00B13F8E">
              <w:rPr>
                <w:rFonts w:ascii="Times New Roman" w:eastAsia="Times New Roman" w:hAnsi="Times New Roman" w:cs="Times New Roman"/>
                <w:kern w:val="1"/>
                <w:sz w:val="28"/>
                <w:szCs w:val="28"/>
                <w:lang w:val="en-US" w:eastAsia="ar-SA"/>
              </w:rPr>
              <w:t>2</w:t>
            </w:r>
          </w:p>
        </w:tc>
      </w:tr>
      <w:tr w:rsidR="00B13F8E" w:rsidRPr="00B13F8E" w:rsidTr="00387468">
        <w:tc>
          <w:tcPr>
            <w:tcW w:w="6690" w:type="dxa"/>
          </w:tcPr>
          <w:p w:rsidR="00B13F8E" w:rsidRPr="00B13F8E" w:rsidRDefault="00B13F8E" w:rsidP="00B13F8E">
            <w:pPr>
              <w:widowControl w:val="0"/>
              <w:suppressAutoHyphens/>
              <w:autoSpaceDE w:val="0"/>
              <w:spacing w:after="0" w:line="192" w:lineRule="auto"/>
              <w:ind w:firstLine="720"/>
              <w:rPr>
                <w:rFonts w:ascii="Times New Roman" w:eastAsia="Times New Roman" w:hAnsi="Times New Roman" w:cs="Times New Roman"/>
                <w:kern w:val="1"/>
                <w:sz w:val="28"/>
                <w:szCs w:val="28"/>
                <w:highlight w:val="yellow"/>
                <w:lang w:eastAsia="ar-SA"/>
              </w:rPr>
            </w:pPr>
            <w:r w:rsidRPr="00B13F8E">
              <w:rPr>
                <w:rFonts w:ascii="Times New Roman" w:eastAsia="Times New Roman" w:hAnsi="Times New Roman" w:cs="Times New Roman"/>
                <w:kern w:val="1"/>
                <w:sz w:val="28"/>
                <w:szCs w:val="28"/>
                <w:lang w:eastAsia="ar-SA"/>
              </w:rPr>
              <w:t xml:space="preserve">Образовательные учреждения IV группа по оплате труда руководителей </w:t>
            </w:r>
          </w:p>
        </w:tc>
        <w:tc>
          <w:tcPr>
            <w:tcW w:w="3638" w:type="dxa"/>
          </w:tcPr>
          <w:p w:rsidR="00B13F8E" w:rsidRPr="00B13F8E" w:rsidRDefault="00B13F8E" w:rsidP="00B13F8E">
            <w:pPr>
              <w:widowControl w:val="0"/>
              <w:suppressAutoHyphens/>
              <w:autoSpaceDE w:val="0"/>
              <w:spacing w:after="0" w:line="192"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12885</w:t>
            </w:r>
          </w:p>
        </w:tc>
      </w:tr>
    </w:tbl>
    <w:p w:rsidR="00B13F8E" w:rsidRPr="00B13F8E" w:rsidRDefault="00B13F8E" w:rsidP="00B13F8E">
      <w:pPr>
        <w:widowControl w:val="0"/>
        <w:suppressAutoHyphens/>
        <w:autoSpaceDE w:val="0"/>
        <w:spacing w:after="0" w:line="240" w:lineRule="auto"/>
        <w:ind w:firstLine="720"/>
        <w:jc w:val="both"/>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5.2.2. Размеры должностных окладов заместителей руководителя учреждения устанавливаются на 10 - 20 процентов ниже должностного оклада руководителя учреждения.</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Установление должностных окладов заместителю руководителя осуществляется приказом руководителя исходя из объема и сложности функциональных обязанностей каждого заместителя, его компетенции и квалификации. </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5.3. С учетом условий труда руководителю учреждения, его заместителям устанавливаются выплаты компенсационного характера, предусмотренные разделом 3 настоящего Положения.</w:t>
      </w:r>
      <w:hyperlink w:anchor="P225" w:history="1"/>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5.4. Руководителю учреждения, его заместителям устанавливаются выплаты стимулирующего характера, предусмотренные разделом 4 настоящего Положения.</w:t>
      </w:r>
      <w:hyperlink w:anchor="P373" w:history="1"/>
    </w:p>
    <w:p w:rsidR="00B13F8E" w:rsidRPr="00B13F8E" w:rsidRDefault="00B13F8E" w:rsidP="00B13F8E">
      <w:pPr>
        <w:spacing w:after="120" w:line="240" w:lineRule="auto"/>
        <w:ind w:firstLine="851"/>
        <w:jc w:val="both"/>
        <w:rPr>
          <w:rFonts w:ascii="Times New Roman" w:eastAsia="Times New Roman" w:hAnsi="Times New Roman" w:cs="Times New Roman"/>
          <w:sz w:val="24"/>
          <w:szCs w:val="28"/>
          <w:lang w:val="x-none" w:eastAsia="x-none"/>
        </w:rPr>
      </w:pPr>
      <w:r w:rsidRPr="00B13F8E">
        <w:rPr>
          <w:rFonts w:ascii="Times New Roman" w:eastAsia="Times New Roman" w:hAnsi="Times New Roman" w:cs="Times New Roman"/>
          <w:sz w:val="24"/>
          <w:szCs w:val="24"/>
          <w:lang w:val="x-none" w:eastAsia="x-none"/>
        </w:rPr>
        <w:t xml:space="preserve">5.5. Руководитель учреждения, заместители руководителя помимо основной работы имеют право осуществлять педагогическую (преподавательскую) работу (при </w:t>
      </w:r>
      <w:r w:rsidRPr="00B13F8E">
        <w:rPr>
          <w:rFonts w:ascii="Times New Roman" w:eastAsia="Times New Roman" w:hAnsi="Times New Roman" w:cs="Times New Roman"/>
          <w:sz w:val="24"/>
          <w:szCs w:val="24"/>
          <w:lang w:val="x-none" w:eastAsia="x-none"/>
        </w:rPr>
        <w:lastRenderedPageBreak/>
        <w:t>соответствии необходимым профессиональным квалификационным требованиям) в том же учреждении.</w:t>
      </w:r>
    </w:p>
    <w:p w:rsidR="00B13F8E" w:rsidRPr="00B13F8E" w:rsidRDefault="00B13F8E" w:rsidP="00B13F8E">
      <w:pPr>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Оплата труда руководителя учреждения и заместителей руководителей за осуществление педагогической (преподавательской) работы в том же учреждении устанавливается  раздельно по каждой должности (виду работы) и осуществляется исходя из должностного оклада (ставки заработной платы) по соответствующей педагогический должности, выплат компенсационного характера за работу в условиях, отклоняющихся от нормальных, выплат стимулирующего характера -  надбавки за квалификацию при наличии квалификационной категории,   надбавки за специфику работы и надбавки за наличие ученой степени.</w:t>
      </w:r>
    </w:p>
    <w:p w:rsidR="00B13F8E" w:rsidRPr="00B13F8E" w:rsidRDefault="00B13F8E" w:rsidP="00B13F8E">
      <w:pPr>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 xml:space="preserve">Предельный объем педагогической (преподавательской) работы, который может выполняться его руководителем, определяется органом, осуществляющим функции и полномочия учредителя, заместителями руководителя – руководителем учреждения.  </w:t>
      </w:r>
    </w:p>
    <w:p w:rsidR="00B13F8E" w:rsidRPr="00B13F8E" w:rsidRDefault="00B13F8E" w:rsidP="00B13F8E">
      <w:pPr>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Педагогическая (преподавательская) работа, осуществляемая руководителем учреждения в том же образовательном учреждении, совместительством не считается.</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5.6. В соответствии со статьей 145 ТК РФ руководителю, его заместителям учреждений устанавливается предельный уровень соотношения их среднемесячной заработной платы формируемой за счет всех источников финансового обеспечения и рассчитываемой за календарный год, и среднемесячной заработной платы работников (без учета заработной платы руководителя учреждения, его заместителей ), (далее – предельное соотношение заработной платы).</w:t>
      </w:r>
    </w:p>
    <w:p w:rsidR="00B13F8E" w:rsidRPr="00B13F8E" w:rsidRDefault="00B13F8E" w:rsidP="00B13F8E">
      <w:pPr>
        <w:widowControl w:val="0"/>
        <w:suppressAutoHyphens/>
        <w:autoSpaceDE w:val="0"/>
        <w:spacing w:after="0" w:line="240" w:lineRule="auto"/>
        <w:ind w:firstLine="851"/>
        <w:contextualSpacing/>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 Руководителю учреждения предельное соотношение заработной платы устанавливается </w:t>
      </w:r>
      <w:r w:rsidRPr="00B13F8E">
        <w:rPr>
          <w:rFonts w:ascii="Times New Roman" w:eastAsia="Times New Roman,Calibri" w:hAnsi="Times New Roman" w:cs="Times New Roman"/>
          <w:kern w:val="1"/>
          <w:sz w:val="28"/>
          <w:szCs w:val="28"/>
        </w:rPr>
        <w:t xml:space="preserve">в зависимости от среднесписочной численности работников учреждения </w:t>
      </w:r>
      <w:r w:rsidRPr="00B13F8E">
        <w:rPr>
          <w:rFonts w:ascii="Times New Roman" w:eastAsia="Times New Roman" w:hAnsi="Times New Roman" w:cs="Times New Roman"/>
          <w:kern w:val="1"/>
          <w:sz w:val="28"/>
          <w:szCs w:val="28"/>
          <w:lang w:eastAsia="ar-SA"/>
        </w:rPr>
        <w:t>согласно таблице №8.</w:t>
      </w:r>
    </w:p>
    <w:p w:rsidR="00B13F8E" w:rsidRPr="00B13F8E" w:rsidRDefault="00B13F8E" w:rsidP="00B13F8E">
      <w:pPr>
        <w:widowControl w:val="0"/>
        <w:suppressAutoHyphens/>
        <w:autoSpaceDE w:val="0"/>
        <w:spacing w:after="0" w:line="240" w:lineRule="auto"/>
        <w:ind w:firstLine="720"/>
        <w:contextualSpacing/>
        <w:jc w:val="right"/>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Таблица №8</w:t>
      </w:r>
    </w:p>
    <w:p w:rsidR="00B13F8E" w:rsidRPr="00B13F8E" w:rsidRDefault="00B13F8E" w:rsidP="00B13F8E">
      <w:pPr>
        <w:widowControl w:val="0"/>
        <w:suppressAutoHyphens/>
        <w:autoSpaceDE w:val="0"/>
        <w:spacing w:after="0" w:line="240" w:lineRule="auto"/>
        <w:ind w:firstLine="720"/>
        <w:contextualSpacing/>
        <w:jc w:val="center"/>
        <w:rPr>
          <w:rFonts w:ascii="Times New Roman" w:eastAsia="Calibri" w:hAnsi="Times New Roman" w:cs="Times New Roman"/>
          <w:kern w:val="1"/>
          <w:sz w:val="28"/>
          <w:szCs w:val="28"/>
        </w:rPr>
      </w:pPr>
      <w:r w:rsidRPr="00B13F8E">
        <w:rPr>
          <w:rFonts w:ascii="Times New Roman" w:eastAsia="Times New Roman" w:hAnsi="Times New Roman" w:cs="Times New Roman"/>
          <w:kern w:val="1"/>
          <w:sz w:val="28"/>
          <w:szCs w:val="28"/>
          <w:lang w:eastAsia="ar-SA"/>
        </w:rPr>
        <w:t>Размеры предельного соотношения заработной платы</w:t>
      </w: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Calibri" w:hAnsi="Times New Roman" w:cs="Times New Roman"/>
          <w:kern w:val="1"/>
          <w:sz w:val="28"/>
          <w:szCs w:val="28"/>
        </w:rPr>
        <w:t xml:space="preserve">руководителя учреждения </w:t>
      </w:r>
    </w:p>
    <w:p w:rsidR="00B13F8E" w:rsidRPr="00B13F8E" w:rsidRDefault="00B13F8E" w:rsidP="00B13F8E">
      <w:pPr>
        <w:widowControl w:val="0"/>
        <w:suppressAutoHyphens/>
        <w:autoSpaceDE w:val="0"/>
        <w:spacing w:after="0" w:line="240" w:lineRule="auto"/>
        <w:ind w:firstLine="709"/>
        <w:jc w:val="both"/>
        <w:rPr>
          <w:rFonts w:ascii="Times New Roman" w:eastAsia="Times New Roman" w:hAnsi="Times New Roman" w:cs="Times New Roman"/>
          <w:kern w:val="1"/>
          <w:sz w:val="28"/>
          <w:szCs w:val="28"/>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80"/>
        <w:gridCol w:w="3165"/>
      </w:tblGrid>
      <w:tr w:rsidR="00B13F8E" w:rsidRPr="00B13F8E" w:rsidTr="00387468">
        <w:tc>
          <w:tcPr>
            <w:tcW w:w="6533" w:type="dxa"/>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Среднесписочная численность (человек) </w:t>
            </w:r>
          </w:p>
        </w:tc>
        <w:tc>
          <w:tcPr>
            <w:tcW w:w="3341" w:type="dxa"/>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Размеры предельного соотношения </w:t>
            </w:r>
          </w:p>
        </w:tc>
      </w:tr>
    </w:tbl>
    <w:p w:rsidR="00B13F8E" w:rsidRPr="00B13F8E" w:rsidRDefault="00B13F8E" w:rsidP="00B13F8E">
      <w:pPr>
        <w:widowControl w:val="0"/>
        <w:suppressAutoHyphens/>
        <w:autoSpaceDE w:val="0"/>
        <w:spacing w:after="0" w:line="240" w:lineRule="auto"/>
        <w:ind w:firstLine="709"/>
        <w:jc w:val="both"/>
        <w:rPr>
          <w:rFonts w:ascii="Times New Roman" w:eastAsia="Times New Roman" w:hAnsi="Times New Roman" w:cs="Times New Roman"/>
          <w:kern w:val="1"/>
          <w:sz w:val="2"/>
          <w:szCs w:val="2"/>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78"/>
        <w:gridCol w:w="3167"/>
      </w:tblGrid>
      <w:tr w:rsidR="00B13F8E" w:rsidRPr="00B13F8E" w:rsidTr="00387468">
        <w:trPr>
          <w:tblHeader/>
        </w:trPr>
        <w:tc>
          <w:tcPr>
            <w:tcW w:w="6833" w:type="dxa"/>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val="en-US" w:eastAsia="ar-SA"/>
              </w:rPr>
            </w:pPr>
            <w:r w:rsidRPr="00B13F8E">
              <w:rPr>
                <w:rFonts w:ascii="Times New Roman" w:eastAsia="Times New Roman" w:hAnsi="Times New Roman" w:cs="Times New Roman"/>
                <w:kern w:val="1"/>
                <w:sz w:val="28"/>
                <w:szCs w:val="28"/>
                <w:lang w:val="en-US" w:eastAsia="ar-SA"/>
              </w:rPr>
              <w:t>1</w:t>
            </w:r>
          </w:p>
        </w:tc>
        <w:tc>
          <w:tcPr>
            <w:tcW w:w="3495" w:type="dxa"/>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val="en-US" w:eastAsia="ar-SA"/>
              </w:rPr>
            </w:pPr>
            <w:r w:rsidRPr="00B13F8E">
              <w:rPr>
                <w:rFonts w:ascii="Times New Roman" w:eastAsia="Times New Roman" w:hAnsi="Times New Roman" w:cs="Times New Roman"/>
                <w:kern w:val="1"/>
                <w:sz w:val="28"/>
                <w:szCs w:val="28"/>
                <w:lang w:val="en-US" w:eastAsia="ar-SA"/>
              </w:rPr>
              <w:t>2</w:t>
            </w:r>
          </w:p>
        </w:tc>
      </w:tr>
      <w:tr w:rsidR="00B13F8E" w:rsidRPr="00B13F8E" w:rsidTr="00387468">
        <w:trPr>
          <w:trHeight w:val="231"/>
        </w:trPr>
        <w:tc>
          <w:tcPr>
            <w:tcW w:w="6833" w:type="dxa"/>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До 50</w:t>
            </w:r>
          </w:p>
        </w:tc>
        <w:tc>
          <w:tcPr>
            <w:tcW w:w="3495" w:type="dxa"/>
          </w:tcPr>
          <w:p w:rsidR="00B13F8E" w:rsidRPr="00B13F8E" w:rsidRDefault="00B13F8E" w:rsidP="00B13F8E">
            <w:pPr>
              <w:suppressLineNumbers/>
              <w:snapToGrid w:val="0"/>
              <w:spacing w:after="0" w:line="240" w:lineRule="auto"/>
              <w:jc w:val="center"/>
              <w:rPr>
                <w:rFonts w:ascii="Times New Roman" w:eastAsia="Times New Roman" w:hAnsi="Times New Roman" w:cs="Times New Roman"/>
                <w:sz w:val="28"/>
                <w:szCs w:val="20"/>
                <w:lang w:eastAsia="ar-SA"/>
              </w:rPr>
            </w:pPr>
            <w:r w:rsidRPr="00B13F8E">
              <w:rPr>
                <w:rFonts w:ascii="Times New Roman" w:eastAsia="Times New Roman" w:hAnsi="Times New Roman" w:cs="Times New Roman"/>
                <w:sz w:val="28"/>
                <w:szCs w:val="28"/>
                <w:lang w:eastAsia="ar-SA"/>
              </w:rPr>
              <w:t>3,0</w:t>
            </w:r>
          </w:p>
        </w:tc>
      </w:tr>
      <w:tr w:rsidR="00B13F8E" w:rsidRPr="00B13F8E" w:rsidTr="00387468">
        <w:tc>
          <w:tcPr>
            <w:tcW w:w="6833" w:type="dxa"/>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От 51 до 100</w:t>
            </w:r>
          </w:p>
        </w:tc>
        <w:tc>
          <w:tcPr>
            <w:tcW w:w="3495" w:type="dxa"/>
          </w:tcPr>
          <w:p w:rsidR="00B13F8E" w:rsidRPr="00B13F8E" w:rsidRDefault="00B13F8E" w:rsidP="00B13F8E">
            <w:pPr>
              <w:suppressLineNumbers/>
              <w:snapToGrid w:val="0"/>
              <w:spacing w:after="0" w:line="240" w:lineRule="auto"/>
              <w:jc w:val="center"/>
              <w:rPr>
                <w:rFonts w:ascii="Times New Roman" w:eastAsia="Times New Roman" w:hAnsi="Times New Roman" w:cs="Times New Roman"/>
                <w:sz w:val="28"/>
                <w:szCs w:val="20"/>
                <w:lang w:eastAsia="ar-SA"/>
              </w:rPr>
            </w:pPr>
            <w:r w:rsidRPr="00B13F8E">
              <w:rPr>
                <w:rFonts w:ascii="Times New Roman" w:eastAsia="Times New Roman" w:hAnsi="Times New Roman" w:cs="Times New Roman"/>
                <w:sz w:val="28"/>
                <w:szCs w:val="28"/>
                <w:lang w:eastAsia="ar-SA"/>
              </w:rPr>
              <w:t>4,0</w:t>
            </w:r>
          </w:p>
        </w:tc>
      </w:tr>
      <w:tr w:rsidR="00B13F8E" w:rsidRPr="00B13F8E" w:rsidTr="00387468">
        <w:tc>
          <w:tcPr>
            <w:tcW w:w="6833" w:type="dxa"/>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От 101 до 150</w:t>
            </w:r>
          </w:p>
        </w:tc>
        <w:tc>
          <w:tcPr>
            <w:tcW w:w="3495" w:type="dxa"/>
          </w:tcPr>
          <w:p w:rsidR="00B13F8E" w:rsidRPr="00B13F8E" w:rsidRDefault="00B13F8E" w:rsidP="00B13F8E">
            <w:pPr>
              <w:suppressLineNumbers/>
              <w:snapToGrid w:val="0"/>
              <w:spacing w:after="0" w:line="240" w:lineRule="auto"/>
              <w:jc w:val="center"/>
              <w:rPr>
                <w:rFonts w:ascii="Times New Roman" w:eastAsia="Times New Roman" w:hAnsi="Times New Roman" w:cs="Times New Roman"/>
                <w:sz w:val="28"/>
                <w:szCs w:val="20"/>
                <w:lang w:eastAsia="ar-SA"/>
              </w:rPr>
            </w:pPr>
            <w:r w:rsidRPr="00B13F8E">
              <w:rPr>
                <w:rFonts w:ascii="Times New Roman" w:eastAsia="Times New Roman" w:hAnsi="Times New Roman" w:cs="Times New Roman"/>
                <w:sz w:val="28"/>
                <w:szCs w:val="28"/>
                <w:lang w:eastAsia="ar-SA"/>
              </w:rPr>
              <w:t>5,0</w:t>
            </w:r>
          </w:p>
        </w:tc>
      </w:tr>
      <w:tr w:rsidR="00B13F8E" w:rsidRPr="00B13F8E" w:rsidTr="00387468">
        <w:tc>
          <w:tcPr>
            <w:tcW w:w="6833" w:type="dxa"/>
          </w:tcPr>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Свыше150</w:t>
            </w:r>
          </w:p>
        </w:tc>
        <w:tc>
          <w:tcPr>
            <w:tcW w:w="3495" w:type="dxa"/>
          </w:tcPr>
          <w:p w:rsidR="00B13F8E" w:rsidRPr="00B13F8E" w:rsidRDefault="00B13F8E" w:rsidP="00B13F8E">
            <w:pPr>
              <w:suppressLineNumbers/>
              <w:snapToGrid w:val="0"/>
              <w:spacing w:after="0" w:line="240" w:lineRule="auto"/>
              <w:jc w:val="center"/>
              <w:rPr>
                <w:rFonts w:ascii="Times New Roman" w:eastAsia="Times New Roman" w:hAnsi="Times New Roman" w:cs="Times New Roman"/>
                <w:sz w:val="28"/>
                <w:szCs w:val="20"/>
                <w:lang w:eastAsia="ar-SA"/>
              </w:rPr>
            </w:pPr>
            <w:r w:rsidRPr="00B13F8E">
              <w:rPr>
                <w:rFonts w:ascii="Times New Roman" w:eastAsia="Times New Roman" w:hAnsi="Times New Roman" w:cs="Times New Roman"/>
                <w:sz w:val="28"/>
                <w:szCs w:val="28"/>
                <w:lang w:eastAsia="ar-SA"/>
              </w:rPr>
              <w:t>6,0</w:t>
            </w:r>
          </w:p>
        </w:tc>
      </w:tr>
    </w:tbl>
    <w:p w:rsidR="00B13F8E" w:rsidRPr="00B13F8E" w:rsidRDefault="00B13F8E" w:rsidP="00B13F8E">
      <w:pPr>
        <w:shd w:val="clear" w:color="auto" w:fill="FFFFFF"/>
        <w:spacing w:after="0" w:line="240" w:lineRule="auto"/>
        <w:ind w:firstLine="709"/>
        <w:jc w:val="both"/>
        <w:rPr>
          <w:rFonts w:ascii="Times New Roman" w:eastAsia="Times New Roman" w:hAnsi="Times New Roman" w:cs="Times New Roman"/>
          <w:color w:val="000000"/>
          <w:spacing w:val="-1"/>
          <w:sz w:val="28"/>
          <w:szCs w:val="28"/>
          <w:lang w:eastAsia="ru-RU"/>
        </w:rPr>
      </w:pPr>
      <w:r w:rsidRPr="00B13F8E">
        <w:rPr>
          <w:rFonts w:ascii="Times New Roman" w:eastAsia="Times New Roman" w:hAnsi="Times New Roman" w:cs="Times New Roman"/>
          <w:color w:val="000000"/>
          <w:spacing w:val="-1"/>
          <w:sz w:val="28"/>
          <w:szCs w:val="28"/>
          <w:lang w:eastAsia="ru-RU"/>
        </w:rPr>
        <w:lastRenderedPageBreak/>
        <w:t xml:space="preserve">Соотношение среднемесячной заработной платы руководителя муниципального  учреждения и среднемесячной заработной платы работников списочного состава муниципального учреждения определяется путем деления среднемесячной заработной платы соответствующего руководителя на среднемесячную заработную плату работников списочного состава этого учреждения. 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 декабря 2007 г. </w:t>
      </w:r>
      <w:r w:rsidRPr="00B13F8E">
        <w:rPr>
          <w:rFonts w:ascii="Times New Roman" w:eastAsia="Times New Roman" w:hAnsi="Times New Roman" w:cs="Times New Roman"/>
          <w:color w:val="000000"/>
          <w:spacing w:val="-1"/>
          <w:sz w:val="28"/>
          <w:szCs w:val="28"/>
          <w:lang w:eastAsia="ru-RU"/>
        </w:rPr>
        <w:br/>
        <w:t>№ 922 «Об особенностях порядка исчисления средней заработной платы».</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sz w:val="28"/>
          <w:szCs w:val="28"/>
          <w:lang w:eastAsia="ru-RU"/>
        </w:rPr>
        <w:t xml:space="preserve"> </w:t>
      </w:r>
      <w:r w:rsidRPr="00B13F8E">
        <w:rPr>
          <w:rFonts w:ascii="Times New Roman" w:eastAsia="Times New Roman" w:hAnsi="Times New Roman" w:cs="Times New Roman"/>
          <w:kern w:val="2"/>
          <w:sz w:val="28"/>
          <w:szCs w:val="28"/>
          <w:lang w:eastAsia="ru-RU"/>
        </w:rPr>
        <w:t xml:space="preserve">Предельный уровень соотношения среднемесячной заработной платы заместителя руководителя и главного бухгалтера, </w:t>
      </w:r>
      <w:r w:rsidRPr="00B13F8E">
        <w:rPr>
          <w:rFonts w:ascii="Times New Roman" w:eastAsia="Lucida Sans Unicode" w:hAnsi="Times New Roman" w:cs="Times New Roman"/>
          <w:kern w:val="2"/>
          <w:sz w:val="28"/>
          <w:szCs w:val="28"/>
          <w:lang w:eastAsia="zh-CN" w:bidi="hi-IN"/>
        </w:rPr>
        <w:t>формируемый за счет всех источников финансового обеспечения и рассчитываемой за календарный год,</w:t>
      </w:r>
      <w:r w:rsidRPr="00B13F8E">
        <w:rPr>
          <w:rFonts w:ascii="Times New Roman" w:eastAsia="Times New Roman" w:hAnsi="Times New Roman" w:cs="Times New Roman"/>
          <w:kern w:val="2"/>
          <w:sz w:val="28"/>
          <w:szCs w:val="28"/>
          <w:lang w:eastAsia="ru-RU"/>
        </w:rPr>
        <w:t xml:space="preserve"> определяется путем снижения коэффициента кратности, установленного руководителю, на 0,5.</w:t>
      </w:r>
    </w:p>
    <w:p w:rsidR="00B13F8E" w:rsidRPr="00B13F8E" w:rsidRDefault="00B13F8E" w:rsidP="00B13F8E">
      <w:pPr>
        <w:autoSpaceDE w:val="0"/>
        <w:autoSpaceDN w:val="0"/>
        <w:adjustRightInd w:val="0"/>
        <w:spacing w:after="0" w:line="240" w:lineRule="auto"/>
        <w:ind w:firstLine="851"/>
        <w:jc w:val="both"/>
        <w:rPr>
          <w:rFonts w:ascii="Times New Roman" w:eastAsia="Calibri" w:hAnsi="Times New Roman" w:cs="Times New Roman"/>
          <w:sz w:val="28"/>
          <w:szCs w:val="28"/>
          <w:lang w:eastAsia="ru-RU"/>
        </w:rPr>
      </w:pPr>
      <w:r w:rsidRPr="00B13F8E">
        <w:rPr>
          <w:rFonts w:ascii="Times New Roman" w:eastAsia="Times New Roman" w:hAnsi="Times New Roman" w:cs="Times New Roman"/>
          <w:sz w:val="28"/>
          <w:szCs w:val="28"/>
          <w:lang w:eastAsia="ru-RU"/>
        </w:rPr>
        <w:t xml:space="preserve"> В исключительных случаях по решению органа, осуществляющего функции и полномочия учредителя, руководителю учреждения, его заместителям и главному бухгалтеру на определенный период может устанавливаться предельный уровень соотношения заработной платы в индивидуальном порядке без учета среднесписочной численности работников (для вновь создаваемых учреждений, при приостановлении основной деятельности учреждения, в том числе  в связи с капитальным ремонтом, реконструкцией),  но не более 6 для руководителя учреждения и не более 5,5 для заместителей руководителя, главного бухгалтера.</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Ответственность за соблюдение предельного уровня соотношения заработной платы несут руководители учреждений.</w:t>
      </w:r>
    </w:p>
    <w:p w:rsidR="00B13F8E" w:rsidRPr="00B13F8E" w:rsidRDefault="00B13F8E" w:rsidP="00B13F8E">
      <w:pPr>
        <w:widowControl w:val="0"/>
        <w:suppressAutoHyphens/>
        <w:autoSpaceDE w:val="0"/>
        <w:spacing w:after="0" w:line="240" w:lineRule="auto"/>
        <w:ind w:firstLine="540"/>
        <w:jc w:val="both"/>
        <w:rPr>
          <w:rFonts w:ascii="Times New Roman" w:eastAsia="Calibri" w:hAnsi="Times New Roman" w:cs="Times New Roman"/>
          <w:kern w:val="1"/>
          <w:sz w:val="28"/>
          <w:szCs w:val="28"/>
        </w:rPr>
      </w:pP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kern w:val="2"/>
          <w:sz w:val="28"/>
          <w:szCs w:val="28"/>
          <w:lang w:eastAsia="ru-RU"/>
        </w:rPr>
        <w:t>5.7. Объемные показатели и порядок отнесения к группе по оплате труда руководителя учреждения.</w:t>
      </w:r>
    </w:p>
    <w:p w:rsidR="00B13F8E" w:rsidRPr="00B13F8E" w:rsidRDefault="00B13F8E" w:rsidP="00B13F8E">
      <w:pPr>
        <w:widowControl w:val="0"/>
        <w:suppressAutoHyphens/>
        <w:autoSpaceDE w:val="0"/>
        <w:spacing w:after="0" w:line="240" w:lineRule="auto"/>
        <w:ind w:firstLine="851"/>
        <w:contextualSpacing/>
        <w:jc w:val="both"/>
        <w:rPr>
          <w:rFonts w:ascii="Times New Roman" w:eastAsia="Times New Roman" w:hAnsi="Times New Roman" w:cs="Times New Roman"/>
          <w:kern w:val="1"/>
          <w:sz w:val="28"/>
          <w:szCs w:val="28"/>
          <w:lang w:eastAsia="ar-SA"/>
        </w:rPr>
      </w:pPr>
      <w:bookmarkStart w:id="7" w:name="Par0"/>
      <w:bookmarkEnd w:id="7"/>
      <w:r w:rsidRPr="00B13F8E">
        <w:rPr>
          <w:rFonts w:ascii="Times New Roman" w:eastAsia="Times New Roman" w:hAnsi="Times New Roman" w:cs="Times New Roman"/>
          <w:kern w:val="1"/>
          <w:sz w:val="28"/>
          <w:szCs w:val="28"/>
          <w:lang w:eastAsia="ar-SA"/>
        </w:rPr>
        <w:t>5.7.1. Отнесение учреждения к одной из групп по оплате труда руководителей производится по результатам оценки сложности руководства учреждением, исходя из суммы баллов,  набранной  по объемным показателям, согласно таблице № 9.</w:t>
      </w:r>
    </w:p>
    <w:p w:rsidR="00B13F8E" w:rsidRPr="00B13F8E" w:rsidRDefault="00B13F8E" w:rsidP="00B13F8E">
      <w:pPr>
        <w:widowControl w:val="0"/>
        <w:suppressAutoHyphens/>
        <w:autoSpaceDE w:val="0"/>
        <w:spacing w:after="0" w:line="240" w:lineRule="auto"/>
        <w:ind w:firstLine="709"/>
        <w:contextualSpacing/>
        <w:jc w:val="both"/>
        <w:rPr>
          <w:rFonts w:ascii="Times New Roman" w:eastAsia="Times New Roman" w:hAnsi="Times New Roman" w:cs="Times New Roman"/>
          <w:kern w:val="1"/>
          <w:sz w:val="28"/>
          <w:szCs w:val="28"/>
          <w:lang w:eastAsia="ar-SA"/>
        </w:rPr>
      </w:pPr>
    </w:p>
    <w:p w:rsidR="00B13F8E" w:rsidRPr="00B13F8E" w:rsidRDefault="00B13F8E" w:rsidP="00B13F8E">
      <w:pPr>
        <w:widowControl w:val="0"/>
        <w:suppressAutoHyphens/>
        <w:autoSpaceDE w:val="0"/>
        <w:spacing w:after="0" w:line="240" w:lineRule="auto"/>
        <w:ind w:firstLine="720"/>
        <w:contextualSpacing/>
        <w:jc w:val="right"/>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Таблица № 9</w:t>
      </w:r>
    </w:p>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kern w:val="2"/>
          <w:sz w:val="28"/>
          <w:szCs w:val="28"/>
          <w:lang w:eastAsia="ru-RU"/>
        </w:rPr>
        <w:t xml:space="preserve">Объемные показатели для отнесения </w:t>
      </w:r>
      <w:r w:rsidRPr="00B13F8E">
        <w:rPr>
          <w:rFonts w:ascii="Times New Roman" w:eastAsia="Times New Roman" w:hAnsi="Times New Roman" w:cs="Times New Roman"/>
          <w:sz w:val="28"/>
          <w:szCs w:val="28"/>
          <w:lang w:eastAsia="ru-RU"/>
        </w:rPr>
        <w:t>учреждения</w:t>
      </w:r>
      <w:r w:rsidRPr="00B13F8E">
        <w:rPr>
          <w:rFonts w:ascii="Times New Roman" w:eastAsia="Times New Roman" w:hAnsi="Times New Roman" w:cs="Times New Roman"/>
          <w:kern w:val="2"/>
          <w:sz w:val="28"/>
          <w:szCs w:val="28"/>
          <w:lang w:eastAsia="ru-RU"/>
        </w:rPr>
        <w:br/>
        <w:t xml:space="preserve">к группе по оплате труда руководителей </w:t>
      </w:r>
      <w:r w:rsidRPr="00B13F8E">
        <w:rPr>
          <w:rFonts w:ascii="Times New Roman" w:eastAsia="Times New Roman" w:hAnsi="Times New Roman" w:cs="Times New Roman"/>
          <w:kern w:val="2"/>
          <w:sz w:val="28"/>
          <w:szCs w:val="28"/>
          <w:lang w:eastAsia="ru-RU"/>
        </w:rPr>
        <w:br/>
      </w:r>
    </w:p>
    <w:tbl>
      <w:tblPr>
        <w:tblW w:w="5000" w:type="pct"/>
        <w:tblLayout w:type="fixed"/>
        <w:tblCellMar>
          <w:top w:w="102" w:type="dxa"/>
          <w:left w:w="62" w:type="dxa"/>
          <w:bottom w:w="102" w:type="dxa"/>
          <w:right w:w="62" w:type="dxa"/>
        </w:tblCellMar>
        <w:tblLook w:val="0000" w:firstRow="0" w:lastRow="0" w:firstColumn="0" w:lastColumn="0" w:noHBand="0" w:noVBand="0"/>
      </w:tblPr>
      <w:tblGrid>
        <w:gridCol w:w="536"/>
        <w:gridCol w:w="4356"/>
        <w:gridCol w:w="2730"/>
        <w:gridCol w:w="1723"/>
      </w:tblGrid>
      <w:tr w:rsidR="00B13F8E" w:rsidRPr="00B13F8E" w:rsidTr="00387468">
        <w:tc>
          <w:tcPr>
            <w:tcW w:w="556"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w:t>
            </w:r>
          </w:p>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п/п</w:t>
            </w:r>
          </w:p>
        </w:tc>
        <w:tc>
          <w:tcPr>
            <w:tcW w:w="4565"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Наименование показателя</w:t>
            </w:r>
          </w:p>
        </w:tc>
        <w:tc>
          <w:tcPr>
            <w:tcW w:w="2859"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Условия</w:t>
            </w:r>
          </w:p>
        </w:tc>
        <w:tc>
          <w:tcPr>
            <w:tcW w:w="1801"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Количество баллов</w:t>
            </w:r>
          </w:p>
        </w:tc>
      </w:tr>
    </w:tbl>
    <w:p w:rsidR="00B13F8E" w:rsidRPr="00B13F8E" w:rsidRDefault="00B13F8E" w:rsidP="00B13F8E">
      <w:pPr>
        <w:autoSpaceDE w:val="0"/>
        <w:autoSpaceDN w:val="0"/>
        <w:adjustRightInd w:val="0"/>
        <w:spacing w:after="0" w:line="240" w:lineRule="auto"/>
        <w:jc w:val="both"/>
        <w:outlineLvl w:val="0"/>
        <w:rPr>
          <w:rFonts w:ascii="Times New Roman" w:eastAsia="Times New Roman" w:hAnsi="Times New Roman" w:cs="Times New Roman"/>
          <w:sz w:val="2"/>
          <w:szCs w:val="2"/>
          <w:lang w:eastAsia="ru-RU"/>
        </w:rPr>
      </w:pPr>
    </w:p>
    <w:tbl>
      <w:tblPr>
        <w:tblW w:w="5000" w:type="pct"/>
        <w:tblLayout w:type="fixed"/>
        <w:tblCellMar>
          <w:top w:w="102" w:type="dxa"/>
          <w:left w:w="62" w:type="dxa"/>
          <w:bottom w:w="102" w:type="dxa"/>
          <w:right w:w="62" w:type="dxa"/>
        </w:tblCellMar>
        <w:tblLook w:val="0000" w:firstRow="0" w:lastRow="0" w:firstColumn="0" w:lastColumn="0" w:noHBand="0" w:noVBand="0"/>
      </w:tblPr>
      <w:tblGrid>
        <w:gridCol w:w="542"/>
        <w:gridCol w:w="4349"/>
        <w:gridCol w:w="2729"/>
        <w:gridCol w:w="1725"/>
      </w:tblGrid>
      <w:tr w:rsidR="00B13F8E" w:rsidRPr="00B13F8E" w:rsidTr="00387468">
        <w:trPr>
          <w:tblHeader/>
        </w:trPr>
        <w:tc>
          <w:tcPr>
            <w:tcW w:w="587"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B13F8E">
              <w:rPr>
                <w:rFonts w:ascii="Times New Roman" w:eastAsia="Times New Roman" w:hAnsi="Times New Roman" w:cs="Times New Roman"/>
                <w:sz w:val="28"/>
                <w:szCs w:val="28"/>
                <w:lang w:val="en-US" w:eastAsia="ru-RU"/>
              </w:rPr>
              <w:t>1</w:t>
            </w:r>
          </w:p>
        </w:tc>
        <w:tc>
          <w:tcPr>
            <w:tcW w:w="4820"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B13F8E">
              <w:rPr>
                <w:rFonts w:ascii="Times New Roman" w:eastAsia="Times New Roman" w:hAnsi="Times New Roman" w:cs="Times New Roman"/>
                <w:sz w:val="28"/>
                <w:szCs w:val="28"/>
                <w:lang w:val="en-US" w:eastAsia="ru-RU"/>
              </w:rPr>
              <w:t>2</w:t>
            </w:r>
          </w:p>
        </w:tc>
        <w:tc>
          <w:tcPr>
            <w:tcW w:w="3019"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B13F8E">
              <w:rPr>
                <w:rFonts w:ascii="Times New Roman" w:eastAsia="Times New Roman" w:hAnsi="Times New Roman" w:cs="Times New Roman"/>
                <w:sz w:val="28"/>
                <w:szCs w:val="28"/>
                <w:lang w:val="en-US" w:eastAsia="ru-RU"/>
              </w:rPr>
              <w:t>3</w:t>
            </w:r>
          </w:p>
        </w:tc>
        <w:tc>
          <w:tcPr>
            <w:tcW w:w="1902"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B13F8E">
              <w:rPr>
                <w:rFonts w:ascii="Times New Roman" w:eastAsia="Times New Roman" w:hAnsi="Times New Roman" w:cs="Times New Roman"/>
                <w:sz w:val="28"/>
                <w:szCs w:val="28"/>
                <w:lang w:val="en-US" w:eastAsia="ru-RU"/>
              </w:rPr>
              <w:t>4</w:t>
            </w:r>
          </w:p>
        </w:tc>
      </w:tr>
      <w:tr w:rsidR="00B13F8E" w:rsidRPr="00B13F8E" w:rsidTr="00387468">
        <w:tc>
          <w:tcPr>
            <w:tcW w:w="587"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1.</w:t>
            </w:r>
          </w:p>
        </w:tc>
        <w:tc>
          <w:tcPr>
            <w:tcW w:w="4820"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Количество обучающихся в образовательных учреждениях</w:t>
            </w:r>
          </w:p>
        </w:tc>
        <w:tc>
          <w:tcPr>
            <w:tcW w:w="3019"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 xml:space="preserve">за каждого обучающегося </w:t>
            </w:r>
          </w:p>
        </w:tc>
        <w:tc>
          <w:tcPr>
            <w:tcW w:w="1902"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0,3</w:t>
            </w:r>
          </w:p>
        </w:tc>
      </w:tr>
      <w:tr w:rsidR="00B13F8E" w:rsidRPr="00B13F8E" w:rsidTr="00387468">
        <w:trPr>
          <w:trHeight w:val="3542"/>
        </w:trPr>
        <w:tc>
          <w:tcPr>
            <w:tcW w:w="587"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lastRenderedPageBreak/>
              <w:t>2.</w:t>
            </w:r>
          </w:p>
        </w:tc>
        <w:tc>
          <w:tcPr>
            <w:tcW w:w="4820"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Количество работников в образовательном учреждении</w:t>
            </w:r>
          </w:p>
        </w:tc>
        <w:tc>
          <w:tcPr>
            <w:tcW w:w="3019" w:type="dxa"/>
            <w:tcBorders>
              <w:top w:val="single" w:sz="4" w:space="0" w:color="auto"/>
              <w:left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 xml:space="preserve">за каждого работника, </w:t>
            </w:r>
          </w:p>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p>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дополнительно за каждого работника, имеющего:</w:t>
            </w:r>
          </w:p>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первую квалификационную категорию</w:t>
            </w:r>
          </w:p>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высшую квалификационную категорию</w:t>
            </w:r>
          </w:p>
        </w:tc>
        <w:tc>
          <w:tcPr>
            <w:tcW w:w="1902" w:type="dxa"/>
            <w:tcBorders>
              <w:top w:val="single" w:sz="4" w:space="0" w:color="auto"/>
              <w:left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1</w:t>
            </w:r>
          </w:p>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p>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0,5</w:t>
            </w:r>
          </w:p>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1</w:t>
            </w:r>
          </w:p>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B13F8E" w:rsidRPr="00B13F8E" w:rsidTr="00387468">
        <w:tc>
          <w:tcPr>
            <w:tcW w:w="587" w:type="dxa"/>
            <w:vMerge w:val="restart"/>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3.</w:t>
            </w:r>
          </w:p>
        </w:tc>
        <w:tc>
          <w:tcPr>
            <w:tcW w:w="4820" w:type="dxa"/>
            <w:vMerge w:val="restart"/>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Наличие в образовательном учреждении филиалов</w:t>
            </w:r>
          </w:p>
        </w:tc>
        <w:tc>
          <w:tcPr>
            <w:tcW w:w="3019" w:type="dxa"/>
            <w:tcBorders>
              <w:top w:val="single" w:sz="4" w:space="0" w:color="auto"/>
              <w:left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за каждый филиал, структурное подразделение  с количеством обучающихся :</w:t>
            </w:r>
          </w:p>
        </w:tc>
        <w:tc>
          <w:tcPr>
            <w:tcW w:w="1902" w:type="dxa"/>
            <w:tcBorders>
              <w:top w:val="single" w:sz="4" w:space="0" w:color="auto"/>
              <w:left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B13F8E" w:rsidRPr="00B13F8E" w:rsidTr="00387468">
        <w:tc>
          <w:tcPr>
            <w:tcW w:w="587" w:type="dxa"/>
            <w:vMerge/>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tc>
        <w:tc>
          <w:tcPr>
            <w:tcW w:w="4820" w:type="dxa"/>
            <w:vMerge/>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tc>
        <w:tc>
          <w:tcPr>
            <w:tcW w:w="3019" w:type="dxa"/>
            <w:tcBorders>
              <w:left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до 100 человек</w:t>
            </w:r>
          </w:p>
        </w:tc>
        <w:tc>
          <w:tcPr>
            <w:tcW w:w="1902" w:type="dxa"/>
            <w:tcBorders>
              <w:left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до 20</w:t>
            </w:r>
          </w:p>
        </w:tc>
      </w:tr>
      <w:tr w:rsidR="00B13F8E" w:rsidRPr="00B13F8E" w:rsidTr="00387468">
        <w:tc>
          <w:tcPr>
            <w:tcW w:w="587" w:type="dxa"/>
            <w:vMerge/>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tc>
        <w:tc>
          <w:tcPr>
            <w:tcW w:w="4820" w:type="dxa"/>
            <w:vMerge/>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tc>
        <w:tc>
          <w:tcPr>
            <w:tcW w:w="3019" w:type="dxa"/>
            <w:tcBorders>
              <w:left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от 100 до 200 человек</w:t>
            </w:r>
          </w:p>
        </w:tc>
        <w:tc>
          <w:tcPr>
            <w:tcW w:w="1902" w:type="dxa"/>
            <w:tcBorders>
              <w:left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до 30</w:t>
            </w:r>
          </w:p>
        </w:tc>
      </w:tr>
      <w:tr w:rsidR="00B13F8E" w:rsidRPr="00B13F8E" w:rsidTr="00387468">
        <w:tc>
          <w:tcPr>
            <w:tcW w:w="587" w:type="dxa"/>
            <w:vMerge/>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tc>
        <w:tc>
          <w:tcPr>
            <w:tcW w:w="4820" w:type="dxa"/>
            <w:vMerge/>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tc>
        <w:tc>
          <w:tcPr>
            <w:tcW w:w="3019" w:type="dxa"/>
            <w:tcBorders>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свыше 200 человек</w:t>
            </w:r>
          </w:p>
        </w:tc>
        <w:tc>
          <w:tcPr>
            <w:tcW w:w="1902" w:type="dxa"/>
            <w:tcBorders>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до 50</w:t>
            </w:r>
          </w:p>
        </w:tc>
      </w:tr>
      <w:tr w:rsidR="00B13F8E" w:rsidRPr="00B13F8E" w:rsidTr="00387468">
        <w:tc>
          <w:tcPr>
            <w:tcW w:w="587"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4.</w:t>
            </w:r>
          </w:p>
        </w:tc>
        <w:tc>
          <w:tcPr>
            <w:tcW w:w="4820"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Наличие обучающихся с полным государственным обеспечением в учреждении</w:t>
            </w:r>
          </w:p>
        </w:tc>
        <w:tc>
          <w:tcPr>
            <w:tcW w:w="3019"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за каждого обучающегося дополнительно</w:t>
            </w:r>
          </w:p>
        </w:tc>
        <w:tc>
          <w:tcPr>
            <w:tcW w:w="1902"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0,5</w:t>
            </w:r>
          </w:p>
        </w:tc>
      </w:tr>
      <w:tr w:rsidR="00B13F8E" w:rsidRPr="00B13F8E" w:rsidTr="00387468">
        <w:tc>
          <w:tcPr>
            <w:tcW w:w="587"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5.</w:t>
            </w:r>
          </w:p>
        </w:tc>
        <w:tc>
          <w:tcPr>
            <w:tcW w:w="4820"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Наличие оборудованных и используемых в образовательном процессе компьютерных классов</w:t>
            </w:r>
          </w:p>
        </w:tc>
        <w:tc>
          <w:tcPr>
            <w:tcW w:w="3019"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за каждый класс</w:t>
            </w:r>
          </w:p>
        </w:tc>
        <w:tc>
          <w:tcPr>
            <w:tcW w:w="1902"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до 10</w:t>
            </w:r>
          </w:p>
        </w:tc>
      </w:tr>
      <w:tr w:rsidR="00B13F8E" w:rsidRPr="00B13F8E" w:rsidTr="00387468">
        <w:tc>
          <w:tcPr>
            <w:tcW w:w="587"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6.</w:t>
            </w:r>
          </w:p>
        </w:tc>
        <w:tc>
          <w:tcPr>
            <w:tcW w:w="4820"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Наличие оборудованных и используемых в образовательном процессе: спортивной площадки, стадиона, бассейна и других спортивных сооружений (в зависимости от их состояния и степени использования)</w:t>
            </w:r>
          </w:p>
        </w:tc>
        <w:tc>
          <w:tcPr>
            <w:tcW w:w="3019"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за каждый вид объектов</w:t>
            </w:r>
          </w:p>
        </w:tc>
        <w:tc>
          <w:tcPr>
            <w:tcW w:w="1902"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до 15</w:t>
            </w:r>
          </w:p>
        </w:tc>
      </w:tr>
      <w:tr w:rsidR="00B13F8E" w:rsidRPr="00B13F8E" w:rsidTr="00387468">
        <w:tc>
          <w:tcPr>
            <w:tcW w:w="587"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7.</w:t>
            </w:r>
          </w:p>
        </w:tc>
        <w:tc>
          <w:tcPr>
            <w:tcW w:w="4820"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Наличие собственного оборудованного здравпункта, медицинского кабинета, столовой</w:t>
            </w:r>
          </w:p>
        </w:tc>
        <w:tc>
          <w:tcPr>
            <w:tcW w:w="3019"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902"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до 15</w:t>
            </w:r>
          </w:p>
        </w:tc>
      </w:tr>
      <w:tr w:rsidR="00B13F8E" w:rsidRPr="00B13F8E" w:rsidTr="00387468">
        <w:tc>
          <w:tcPr>
            <w:tcW w:w="587" w:type="dxa"/>
            <w:vMerge w:val="restart"/>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lastRenderedPageBreak/>
              <w:t>8.</w:t>
            </w:r>
          </w:p>
        </w:tc>
        <w:tc>
          <w:tcPr>
            <w:tcW w:w="4820" w:type="dxa"/>
            <w:tcBorders>
              <w:top w:val="single" w:sz="4" w:space="0" w:color="auto"/>
              <w:left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Наличие следующих основных средств:</w:t>
            </w:r>
          </w:p>
        </w:tc>
        <w:tc>
          <w:tcPr>
            <w:tcW w:w="3019" w:type="dxa"/>
            <w:tcBorders>
              <w:top w:val="single" w:sz="4" w:space="0" w:color="auto"/>
              <w:left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1902" w:type="dxa"/>
            <w:tcBorders>
              <w:top w:val="single" w:sz="4" w:space="0" w:color="auto"/>
              <w:left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p>
        </w:tc>
      </w:tr>
      <w:tr w:rsidR="00B13F8E" w:rsidRPr="00B13F8E" w:rsidTr="00387468">
        <w:tc>
          <w:tcPr>
            <w:tcW w:w="587" w:type="dxa"/>
            <w:vMerge/>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both"/>
              <w:outlineLvl w:val="0"/>
              <w:rPr>
                <w:rFonts w:ascii="Times New Roman" w:eastAsia="Times New Roman" w:hAnsi="Times New Roman" w:cs="Times New Roman"/>
                <w:sz w:val="28"/>
                <w:szCs w:val="28"/>
                <w:lang w:eastAsia="ru-RU"/>
              </w:rPr>
            </w:pPr>
          </w:p>
        </w:tc>
        <w:tc>
          <w:tcPr>
            <w:tcW w:w="4820" w:type="dxa"/>
            <w:tcBorders>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автотранспортных, сельхозмашин и другой самоходной техники на балансе образовательного учреждения</w:t>
            </w:r>
          </w:p>
        </w:tc>
        <w:tc>
          <w:tcPr>
            <w:tcW w:w="3019" w:type="dxa"/>
            <w:tcBorders>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за каждую единицу</w:t>
            </w:r>
          </w:p>
        </w:tc>
        <w:tc>
          <w:tcPr>
            <w:tcW w:w="1902" w:type="dxa"/>
            <w:tcBorders>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до 3, но не более 20</w:t>
            </w:r>
          </w:p>
        </w:tc>
      </w:tr>
      <w:tr w:rsidR="00B13F8E" w:rsidRPr="00B13F8E" w:rsidTr="00387468">
        <w:tc>
          <w:tcPr>
            <w:tcW w:w="587"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9.</w:t>
            </w:r>
          </w:p>
        </w:tc>
        <w:tc>
          <w:tcPr>
            <w:tcW w:w="4820"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Наличие собственных котельной, очистных и других сооружений</w:t>
            </w:r>
          </w:p>
        </w:tc>
        <w:tc>
          <w:tcPr>
            <w:tcW w:w="3019"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за каждый вид объектов</w:t>
            </w:r>
          </w:p>
        </w:tc>
        <w:tc>
          <w:tcPr>
            <w:tcW w:w="1902"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до 20</w:t>
            </w:r>
          </w:p>
        </w:tc>
      </w:tr>
      <w:tr w:rsidR="00B13F8E" w:rsidRPr="00B13F8E" w:rsidTr="00387468">
        <w:tc>
          <w:tcPr>
            <w:tcW w:w="587"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10.</w:t>
            </w:r>
          </w:p>
        </w:tc>
        <w:tc>
          <w:tcPr>
            <w:tcW w:w="4820"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Наличие обучающихся в общеобразовательных учреждениях, посещающих бесплатные секции, кружки, студии, организованные этими учреждениями или на их базе</w:t>
            </w:r>
          </w:p>
        </w:tc>
        <w:tc>
          <w:tcPr>
            <w:tcW w:w="3019"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 xml:space="preserve">за каждого обучающегося </w:t>
            </w:r>
          </w:p>
        </w:tc>
        <w:tc>
          <w:tcPr>
            <w:tcW w:w="1902"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0,5</w:t>
            </w:r>
          </w:p>
        </w:tc>
      </w:tr>
      <w:tr w:rsidR="00B13F8E" w:rsidRPr="00B13F8E" w:rsidTr="00387468">
        <w:tc>
          <w:tcPr>
            <w:tcW w:w="587"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11.</w:t>
            </w:r>
          </w:p>
        </w:tc>
        <w:tc>
          <w:tcPr>
            <w:tcW w:w="4820"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Наличие в образовательных учреждениях (классах, группах) общего назначения обучающихся (воспитанников) со специальными потребностями, охваченных квалифицированной коррекцией физического и психического развития (кроме общеобразовательных учреждений (классов, групп) для обучающихся, воспитанников с ограниченными возможностями здоровья</w:t>
            </w:r>
          </w:p>
        </w:tc>
        <w:tc>
          <w:tcPr>
            <w:tcW w:w="3019"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за каждого обучающегося (воспитанника)</w:t>
            </w:r>
          </w:p>
        </w:tc>
        <w:tc>
          <w:tcPr>
            <w:tcW w:w="1902"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1</w:t>
            </w:r>
          </w:p>
        </w:tc>
      </w:tr>
      <w:tr w:rsidR="00B13F8E" w:rsidRPr="00B13F8E" w:rsidTr="00387468">
        <w:tc>
          <w:tcPr>
            <w:tcW w:w="587"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12.</w:t>
            </w:r>
          </w:p>
        </w:tc>
        <w:tc>
          <w:tcPr>
            <w:tcW w:w="4820"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Наличие действующих учебно-производственных мастерских</w:t>
            </w:r>
          </w:p>
        </w:tc>
        <w:tc>
          <w:tcPr>
            <w:tcW w:w="3019"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за каждую мастерскую от степени оснащенности оборудованием</w:t>
            </w:r>
          </w:p>
        </w:tc>
        <w:tc>
          <w:tcPr>
            <w:tcW w:w="1902"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до 10</w:t>
            </w:r>
          </w:p>
        </w:tc>
      </w:tr>
    </w:tbl>
    <w:p w:rsidR="00B13F8E" w:rsidRPr="00B13F8E" w:rsidRDefault="00B13F8E" w:rsidP="00B13F8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Примечания к таблице № 9: </w:t>
      </w:r>
    </w:p>
    <w:p w:rsidR="00B13F8E" w:rsidRPr="00B13F8E" w:rsidRDefault="00B13F8E" w:rsidP="00B13F8E">
      <w:pPr>
        <w:numPr>
          <w:ilvl w:val="0"/>
          <w:numId w:val="5"/>
        </w:numPr>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Конкретное количество баллов, предусмотренных по показателям с приставкой «до», устанавливается органом, осуществляющим функции и полномочия учредителя.</w:t>
      </w:r>
    </w:p>
    <w:p w:rsidR="00B13F8E" w:rsidRPr="00B13F8E" w:rsidRDefault="00B13F8E" w:rsidP="00B13F8E">
      <w:pPr>
        <w:numPr>
          <w:ilvl w:val="0"/>
          <w:numId w:val="5"/>
        </w:numPr>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При установлении группы по оплате труда руководителей контингент обучающихся определяется:</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lastRenderedPageBreak/>
        <w:t>в общеобразовательных учреждениях - по списочному составу на начало учебного года;</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5.7.2. Группа по оплате труда руководителей определяется ежегодно органом, осуществляющим функции и полномочия учредителя, в устанавливаемом им порядке на основании соответствующих документов, подтверждающих наличие указанных объемов работы учреждения.</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5.7.3. При наличии других показателей, не предусмотренных в пункте 5.7.1. настоящего Положения, но значительно увеличивающих объем и сложность управления учреждением, суммарное количество баллов может быть увеличено органом, осуществляющим функции и полномочия учредителя, - за каждый дополнительный показатель до 20 баллов.</w:t>
      </w:r>
      <w:hyperlink w:anchor="Par0" w:history="1"/>
    </w:p>
    <w:p w:rsidR="00B13F8E" w:rsidRPr="00B13F8E" w:rsidRDefault="00B13F8E" w:rsidP="00B13F8E">
      <w:pPr>
        <w:widowControl w:val="0"/>
        <w:suppressAutoHyphens/>
        <w:autoSpaceDE w:val="0"/>
        <w:spacing w:after="0" w:line="240" w:lineRule="auto"/>
        <w:ind w:firstLine="851"/>
        <w:contextualSpacing/>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5.7.4. Группы по оплате труда руководителей в зависимости от суммарного количества баллов,  набранного  по объемным показателям, определяется согласно таблице № 10.</w:t>
      </w:r>
    </w:p>
    <w:p w:rsidR="00B13F8E" w:rsidRPr="00B13F8E" w:rsidRDefault="00B13F8E" w:rsidP="00B13F8E">
      <w:pPr>
        <w:widowControl w:val="0"/>
        <w:suppressAutoHyphens/>
        <w:autoSpaceDE w:val="0"/>
        <w:spacing w:after="0" w:line="240" w:lineRule="auto"/>
        <w:ind w:firstLine="720"/>
        <w:contextualSpacing/>
        <w:rPr>
          <w:rFonts w:ascii="Times New Roman" w:eastAsia="Times New Roman" w:hAnsi="Times New Roman" w:cs="Times New Roman"/>
          <w:kern w:val="1"/>
          <w:sz w:val="28"/>
          <w:szCs w:val="28"/>
          <w:highlight w:val="yellow"/>
          <w:lang w:eastAsia="ar-SA"/>
        </w:rPr>
      </w:pPr>
    </w:p>
    <w:p w:rsidR="00B13F8E" w:rsidRPr="00B13F8E" w:rsidRDefault="00B13F8E" w:rsidP="00B13F8E">
      <w:pPr>
        <w:widowControl w:val="0"/>
        <w:suppressAutoHyphens/>
        <w:autoSpaceDE w:val="0"/>
        <w:spacing w:after="0" w:line="240" w:lineRule="auto"/>
        <w:ind w:firstLine="720"/>
        <w:contextualSpacing/>
        <w:jc w:val="right"/>
        <w:rPr>
          <w:rFonts w:ascii="Times New Roman" w:eastAsia="Times New Roman" w:hAnsi="Times New Roman" w:cs="Times New Roman"/>
          <w:sz w:val="28"/>
          <w:szCs w:val="28"/>
          <w:lang w:eastAsia="ar-SA"/>
        </w:rPr>
      </w:pPr>
      <w:r w:rsidRPr="00B13F8E">
        <w:rPr>
          <w:rFonts w:ascii="Times New Roman" w:eastAsia="Times New Roman" w:hAnsi="Times New Roman" w:cs="Times New Roman"/>
          <w:kern w:val="1"/>
          <w:sz w:val="28"/>
          <w:szCs w:val="28"/>
          <w:lang w:eastAsia="ar-SA"/>
        </w:rPr>
        <w:t>Таблица №10</w:t>
      </w:r>
    </w:p>
    <w:p w:rsidR="00B13F8E" w:rsidRPr="00B13F8E" w:rsidRDefault="00B13F8E" w:rsidP="00B13F8E">
      <w:pPr>
        <w:widowControl w:val="0"/>
        <w:suppressAutoHyphens/>
        <w:autoSpaceDE w:val="0"/>
        <w:spacing w:after="0" w:line="240" w:lineRule="auto"/>
        <w:ind w:firstLine="720"/>
        <w:contextualSpacing/>
        <w:jc w:val="center"/>
        <w:rPr>
          <w:rFonts w:ascii="Times New Roman" w:eastAsia="Times New Roman" w:hAnsi="Times New Roman" w:cs="Times New Roman"/>
          <w:kern w:val="2"/>
          <w:sz w:val="28"/>
          <w:szCs w:val="28"/>
          <w:lang w:eastAsia="ar-SA"/>
        </w:rPr>
      </w:pPr>
      <w:r w:rsidRPr="00B13F8E">
        <w:rPr>
          <w:rFonts w:ascii="Times New Roman" w:eastAsia="Times New Roman" w:hAnsi="Times New Roman" w:cs="Times New Roman"/>
          <w:kern w:val="2"/>
          <w:sz w:val="28"/>
          <w:szCs w:val="28"/>
          <w:lang w:eastAsia="ar-SA"/>
        </w:rPr>
        <w:t xml:space="preserve">Порядок отнесения учреждения к группе по оплате труда </w:t>
      </w: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2"/>
          <w:sz w:val="28"/>
          <w:szCs w:val="28"/>
          <w:lang w:eastAsia="ar-SA"/>
        </w:rPr>
      </w:pPr>
      <w:r w:rsidRPr="00B13F8E">
        <w:rPr>
          <w:rFonts w:ascii="Times New Roman" w:eastAsia="Times New Roman" w:hAnsi="Times New Roman" w:cs="Times New Roman"/>
          <w:kern w:val="2"/>
          <w:sz w:val="28"/>
          <w:szCs w:val="28"/>
          <w:lang w:eastAsia="ar-SA"/>
        </w:rPr>
        <w:t xml:space="preserve">руководителей </w:t>
      </w:r>
      <w:r w:rsidRPr="00B13F8E">
        <w:rPr>
          <w:rFonts w:ascii="Times New Roman" w:eastAsia="Times New Roman" w:hAnsi="Times New Roman" w:cs="Times New Roman"/>
          <w:kern w:val="1"/>
          <w:sz w:val="28"/>
          <w:szCs w:val="28"/>
          <w:lang w:eastAsia="ar-SA"/>
        </w:rPr>
        <w:t>в зависимости от суммы баллов</w:t>
      </w:r>
    </w:p>
    <w:p w:rsidR="00B13F8E" w:rsidRPr="00B13F8E" w:rsidRDefault="00B13F8E" w:rsidP="00B13F8E">
      <w:pPr>
        <w:widowControl w:val="0"/>
        <w:suppressAutoHyphens/>
        <w:autoSpaceDE w:val="0"/>
        <w:spacing w:after="0" w:line="240" w:lineRule="auto"/>
        <w:ind w:firstLine="720"/>
        <w:jc w:val="center"/>
        <w:rPr>
          <w:rFonts w:ascii="Times New Roman" w:eastAsia="Times New Roman" w:hAnsi="Times New Roman" w:cs="Times New Roman"/>
          <w:kern w:val="1"/>
          <w:sz w:val="28"/>
          <w:szCs w:val="28"/>
          <w:lang w:eastAsia="ar-SA"/>
        </w:rPr>
      </w:pPr>
    </w:p>
    <w:tbl>
      <w:tblPr>
        <w:tblW w:w="5000" w:type="pct"/>
        <w:tblLayout w:type="fixed"/>
        <w:tblCellMar>
          <w:top w:w="102" w:type="dxa"/>
          <w:left w:w="62" w:type="dxa"/>
          <w:bottom w:w="102" w:type="dxa"/>
          <w:right w:w="62" w:type="dxa"/>
        </w:tblCellMar>
        <w:tblLook w:val="0000" w:firstRow="0" w:lastRow="0" w:firstColumn="0" w:lastColumn="0" w:noHBand="0" w:noVBand="0"/>
      </w:tblPr>
      <w:tblGrid>
        <w:gridCol w:w="533"/>
        <w:gridCol w:w="4903"/>
        <w:gridCol w:w="1094"/>
        <w:gridCol w:w="938"/>
        <w:gridCol w:w="939"/>
        <w:gridCol w:w="938"/>
      </w:tblGrid>
      <w:tr w:rsidR="00B13F8E" w:rsidRPr="00B13F8E" w:rsidTr="00387468">
        <w:tc>
          <w:tcPr>
            <w:tcW w:w="560" w:type="dxa"/>
            <w:vMerge w:val="restart"/>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w:t>
            </w:r>
          </w:p>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п/п</w:t>
            </w:r>
          </w:p>
        </w:tc>
        <w:tc>
          <w:tcPr>
            <w:tcW w:w="5227" w:type="dxa"/>
            <w:vMerge w:val="restart"/>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Тип (вид) учреждения</w:t>
            </w:r>
          </w:p>
        </w:tc>
        <w:tc>
          <w:tcPr>
            <w:tcW w:w="4136" w:type="dxa"/>
            <w:gridSpan w:val="4"/>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Группа по оплате труда руководителей, к которой относится учреждение, в зависимости от суммы баллов</w:t>
            </w:r>
          </w:p>
        </w:tc>
      </w:tr>
      <w:tr w:rsidR="00B13F8E" w:rsidRPr="00B13F8E" w:rsidTr="00387468">
        <w:tc>
          <w:tcPr>
            <w:tcW w:w="560" w:type="dxa"/>
            <w:vMerge/>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5227" w:type="dxa"/>
            <w:vMerge/>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159"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I</w:t>
            </w:r>
          </w:p>
        </w:tc>
        <w:tc>
          <w:tcPr>
            <w:tcW w:w="992"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II</w:t>
            </w:r>
          </w:p>
        </w:tc>
        <w:tc>
          <w:tcPr>
            <w:tcW w:w="993"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III</w:t>
            </w:r>
          </w:p>
        </w:tc>
        <w:tc>
          <w:tcPr>
            <w:tcW w:w="992"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IV</w:t>
            </w:r>
          </w:p>
        </w:tc>
      </w:tr>
    </w:tbl>
    <w:p w:rsidR="00B13F8E" w:rsidRPr="00B13F8E" w:rsidRDefault="00B13F8E" w:rsidP="00B13F8E">
      <w:pPr>
        <w:autoSpaceDE w:val="0"/>
        <w:autoSpaceDN w:val="0"/>
        <w:adjustRightInd w:val="0"/>
        <w:spacing w:after="0" w:line="240" w:lineRule="auto"/>
        <w:ind w:firstLine="540"/>
        <w:jc w:val="both"/>
        <w:rPr>
          <w:rFonts w:ascii="Times New Roman" w:eastAsia="Times New Roman" w:hAnsi="Times New Roman" w:cs="Times New Roman"/>
          <w:sz w:val="2"/>
          <w:szCs w:val="2"/>
          <w:lang w:eastAsia="ru-RU"/>
        </w:rPr>
      </w:pPr>
    </w:p>
    <w:tbl>
      <w:tblPr>
        <w:tblW w:w="5000" w:type="pct"/>
        <w:tblLayout w:type="fixed"/>
        <w:tblCellMar>
          <w:top w:w="102" w:type="dxa"/>
          <w:left w:w="62" w:type="dxa"/>
          <w:bottom w:w="102" w:type="dxa"/>
          <w:right w:w="62" w:type="dxa"/>
        </w:tblCellMar>
        <w:tblLook w:val="0000" w:firstRow="0" w:lastRow="0" w:firstColumn="0" w:lastColumn="0" w:noHBand="0" w:noVBand="0"/>
      </w:tblPr>
      <w:tblGrid>
        <w:gridCol w:w="538"/>
        <w:gridCol w:w="4889"/>
        <w:gridCol w:w="1097"/>
        <w:gridCol w:w="940"/>
        <w:gridCol w:w="941"/>
        <w:gridCol w:w="940"/>
      </w:tblGrid>
      <w:tr w:rsidR="00B13F8E" w:rsidRPr="00B13F8E" w:rsidTr="00387468">
        <w:trPr>
          <w:tblHeader/>
        </w:trPr>
        <w:tc>
          <w:tcPr>
            <w:tcW w:w="585"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B13F8E">
              <w:rPr>
                <w:rFonts w:ascii="Times New Roman" w:eastAsia="Times New Roman" w:hAnsi="Times New Roman" w:cs="Times New Roman"/>
                <w:sz w:val="28"/>
                <w:szCs w:val="28"/>
                <w:lang w:val="en-US" w:eastAsia="ru-RU"/>
              </w:rPr>
              <w:t>1</w:t>
            </w:r>
          </w:p>
        </w:tc>
        <w:tc>
          <w:tcPr>
            <w:tcW w:w="5439"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B13F8E">
              <w:rPr>
                <w:rFonts w:ascii="Times New Roman" w:eastAsia="Times New Roman" w:hAnsi="Times New Roman" w:cs="Times New Roman"/>
                <w:sz w:val="28"/>
                <w:szCs w:val="28"/>
                <w:lang w:val="en-US" w:eastAsia="ru-RU"/>
              </w:rPr>
              <w:t>2</w:t>
            </w:r>
          </w:p>
        </w:tc>
        <w:tc>
          <w:tcPr>
            <w:tcW w:w="1207"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B13F8E">
              <w:rPr>
                <w:rFonts w:ascii="Times New Roman" w:eastAsia="Times New Roman" w:hAnsi="Times New Roman" w:cs="Times New Roman"/>
                <w:sz w:val="28"/>
                <w:szCs w:val="28"/>
                <w:lang w:val="en-US" w:eastAsia="ru-RU"/>
              </w:rPr>
              <w:t>3</w:t>
            </w:r>
          </w:p>
        </w:tc>
        <w:tc>
          <w:tcPr>
            <w:tcW w:w="1032"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B13F8E">
              <w:rPr>
                <w:rFonts w:ascii="Times New Roman" w:eastAsia="Times New Roman" w:hAnsi="Times New Roman" w:cs="Times New Roman"/>
                <w:sz w:val="28"/>
                <w:szCs w:val="28"/>
                <w:lang w:val="en-US" w:eastAsia="ru-RU"/>
              </w:rPr>
              <w:t>4</w:t>
            </w:r>
          </w:p>
        </w:tc>
        <w:tc>
          <w:tcPr>
            <w:tcW w:w="1033"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B13F8E">
              <w:rPr>
                <w:rFonts w:ascii="Times New Roman" w:eastAsia="Times New Roman" w:hAnsi="Times New Roman" w:cs="Times New Roman"/>
                <w:sz w:val="28"/>
                <w:szCs w:val="28"/>
                <w:lang w:val="en-US" w:eastAsia="ru-RU"/>
              </w:rPr>
              <w:t>5</w:t>
            </w:r>
          </w:p>
        </w:tc>
        <w:tc>
          <w:tcPr>
            <w:tcW w:w="1032"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val="en-US" w:eastAsia="ru-RU"/>
              </w:rPr>
            </w:pPr>
            <w:r w:rsidRPr="00B13F8E">
              <w:rPr>
                <w:rFonts w:ascii="Times New Roman" w:eastAsia="Times New Roman" w:hAnsi="Times New Roman" w:cs="Times New Roman"/>
                <w:sz w:val="28"/>
                <w:szCs w:val="28"/>
                <w:lang w:val="en-US" w:eastAsia="ru-RU"/>
              </w:rPr>
              <w:t>6</w:t>
            </w:r>
          </w:p>
        </w:tc>
      </w:tr>
      <w:tr w:rsidR="00B13F8E" w:rsidRPr="00B13F8E" w:rsidTr="00387468">
        <w:tc>
          <w:tcPr>
            <w:tcW w:w="585"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2.</w:t>
            </w:r>
          </w:p>
        </w:tc>
        <w:tc>
          <w:tcPr>
            <w:tcW w:w="5439"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 xml:space="preserve">Общеобразовательные учреждения; </w:t>
            </w:r>
          </w:p>
        </w:tc>
        <w:tc>
          <w:tcPr>
            <w:tcW w:w="1207"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свыше 500</w:t>
            </w:r>
          </w:p>
        </w:tc>
        <w:tc>
          <w:tcPr>
            <w:tcW w:w="1032"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до 500</w:t>
            </w:r>
          </w:p>
        </w:tc>
        <w:tc>
          <w:tcPr>
            <w:tcW w:w="1033"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до 350</w:t>
            </w:r>
          </w:p>
        </w:tc>
        <w:tc>
          <w:tcPr>
            <w:tcW w:w="1032" w:type="dxa"/>
            <w:tcBorders>
              <w:top w:val="single" w:sz="4" w:space="0" w:color="auto"/>
              <w:left w:val="single" w:sz="4" w:space="0" w:color="auto"/>
              <w:bottom w:val="single" w:sz="4" w:space="0" w:color="auto"/>
              <w:right w:val="single" w:sz="4" w:space="0" w:color="auto"/>
            </w:tcBorders>
          </w:tcPr>
          <w:p w:rsidR="00B13F8E" w:rsidRPr="00B13F8E" w:rsidRDefault="00B13F8E" w:rsidP="00B13F8E">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до 200</w:t>
            </w:r>
          </w:p>
        </w:tc>
      </w:tr>
    </w:tbl>
    <w:p w:rsidR="00B13F8E" w:rsidRPr="00B13F8E" w:rsidRDefault="00B13F8E" w:rsidP="00B13F8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5.7.5. Кашарский отдел образования в порядке исключения:</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 xml:space="preserve">может относить отдельные учреждения, добившиеся наиболее высоких результатов работы, на одну группу по оплате труда руководителей выше по сравнению с группой, определенной по объемным показателям, но не выше </w:t>
      </w:r>
      <w:r w:rsidRPr="00B13F8E">
        <w:rPr>
          <w:rFonts w:ascii="Times New Roman" w:eastAsia="Times New Roman" w:hAnsi="Times New Roman" w:cs="Times New Roman"/>
          <w:sz w:val="28"/>
          <w:szCs w:val="28"/>
          <w:lang w:val="en-US" w:eastAsia="ru-RU"/>
        </w:rPr>
        <w:t>I</w:t>
      </w:r>
      <w:r w:rsidRPr="00B13F8E">
        <w:rPr>
          <w:rFonts w:ascii="Times New Roman" w:eastAsia="Times New Roman" w:hAnsi="Times New Roman" w:cs="Times New Roman"/>
          <w:sz w:val="28"/>
          <w:szCs w:val="28"/>
          <w:lang w:eastAsia="ru-RU"/>
        </w:rPr>
        <w:t xml:space="preserve"> группы по оплате труда руководителей;</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 xml:space="preserve">может устанавливать отдельным руководителям учреждений, имеющим высшую квалификационную категорию и особые заслуги по развитию системы  образования Ростовской области, на одну группу по оплате труда руководителей выше по сравнению с группой, определенной по объемным показателям, но не выше </w:t>
      </w:r>
      <w:r w:rsidRPr="00B13F8E">
        <w:rPr>
          <w:rFonts w:ascii="Times New Roman" w:eastAsia="Times New Roman" w:hAnsi="Times New Roman" w:cs="Times New Roman"/>
          <w:sz w:val="28"/>
          <w:szCs w:val="28"/>
          <w:lang w:val="en-US" w:eastAsia="ru-RU"/>
        </w:rPr>
        <w:t>I</w:t>
      </w:r>
      <w:r w:rsidRPr="00B13F8E">
        <w:rPr>
          <w:rFonts w:ascii="Times New Roman" w:eastAsia="Times New Roman" w:hAnsi="Times New Roman" w:cs="Times New Roman"/>
          <w:sz w:val="28"/>
          <w:szCs w:val="28"/>
          <w:lang w:eastAsia="ru-RU"/>
        </w:rPr>
        <w:t xml:space="preserve"> гр</w:t>
      </w:r>
      <w:r w:rsidRPr="00B13F8E">
        <w:rPr>
          <w:rFonts w:ascii="Times New Roman" w:eastAsia="Times New Roman" w:hAnsi="Times New Roman" w:cs="Times New Roman"/>
          <w:i/>
          <w:iCs/>
          <w:sz w:val="28"/>
          <w:szCs w:val="28"/>
          <w:lang w:eastAsia="ru-RU"/>
        </w:rPr>
        <w:t>у</w:t>
      </w:r>
      <w:r w:rsidRPr="00B13F8E">
        <w:rPr>
          <w:rFonts w:ascii="Times New Roman" w:eastAsia="Times New Roman" w:hAnsi="Times New Roman" w:cs="Times New Roman"/>
          <w:sz w:val="28"/>
          <w:szCs w:val="28"/>
          <w:lang w:eastAsia="ru-RU"/>
        </w:rPr>
        <w:t>ппы по оплате труда руководителей, без изменения учреждению группы по оплате труда руководителей, определяемой по объемным показателям.</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lastRenderedPageBreak/>
        <w:t>5.7.6. За руководителем учреждения, находящемся на капитальном ремонте, сохраняется группа по оплате труда руководителей, определенная до начала ремонта, но не более чем на 1 год.</w:t>
      </w:r>
    </w:p>
    <w:p w:rsidR="00B13F8E" w:rsidRPr="00B13F8E" w:rsidRDefault="00B13F8E" w:rsidP="00B13F8E">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13F8E" w:rsidRPr="00B13F8E" w:rsidRDefault="00B13F8E" w:rsidP="00B13F8E">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B13F8E">
        <w:rPr>
          <w:rFonts w:ascii="Times New Roman" w:eastAsia="Times New Roman" w:hAnsi="Times New Roman" w:cs="Times New Roman"/>
          <w:b/>
          <w:kern w:val="2"/>
          <w:sz w:val="28"/>
          <w:szCs w:val="28"/>
          <w:lang w:eastAsia="ru-RU"/>
        </w:rPr>
        <w:t xml:space="preserve">Раздел 6. </w:t>
      </w:r>
      <w:r w:rsidRPr="00B13F8E">
        <w:rPr>
          <w:rFonts w:ascii="Times New Roman" w:eastAsia="Times New Roman" w:hAnsi="Times New Roman" w:cs="Times New Roman"/>
          <w:b/>
          <w:sz w:val="28"/>
          <w:szCs w:val="28"/>
          <w:lang w:eastAsia="ru-RU"/>
        </w:rPr>
        <w:t xml:space="preserve">Особенности условий оплаты труда </w:t>
      </w:r>
    </w:p>
    <w:p w:rsidR="00B13F8E" w:rsidRPr="00B13F8E" w:rsidRDefault="00B13F8E" w:rsidP="00B13F8E">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B13F8E">
        <w:rPr>
          <w:rFonts w:ascii="Times New Roman" w:eastAsia="Times New Roman" w:hAnsi="Times New Roman" w:cs="Times New Roman"/>
          <w:b/>
          <w:sz w:val="28"/>
          <w:szCs w:val="28"/>
          <w:lang w:eastAsia="ru-RU"/>
        </w:rPr>
        <w:t xml:space="preserve">отдельных категорий работников </w:t>
      </w:r>
    </w:p>
    <w:p w:rsidR="00B13F8E" w:rsidRPr="00B13F8E" w:rsidRDefault="00B13F8E" w:rsidP="00B13F8E">
      <w:pPr>
        <w:autoSpaceDE w:val="0"/>
        <w:autoSpaceDN w:val="0"/>
        <w:adjustRightInd w:val="0"/>
        <w:spacing w:after="0" w:line="240" w:lineRule="auto"/>
        <w:ind w:firstLine="851"/>
        <w:contextualSpacing/>
        <w:jc w:val="both"/>
        <w:rPr>
          <w:rFonts w:ascii="Times New Roman" w:eastAsia="Times New Roman" w:hAnsi="Times New Roman" w:cs="Times New Roman"/>
          <w:sz w:val="28"/>
          <w:szCs w:val="24"/>
          <w:lang w:eastAsia="ru-RU"/>
        </w:rPr>
      </w:pPr>
      <w:r w:rsidRPr="00B13F8E">
        <w:rPr>
          <w:rFonts w:ascii="Times New Roman" w:eastAsia="Times New Roman" w:hAnsi="Times New Roman" w:cs="Times New Roman"/>
          <w:sz w:val="28"/>
          <w:szCs w:val="28"/>
          <w:lang w:eastAsia="ru-RU"/>
        </w:rPr>
        <w:t>6.1. Особенности условий оплаты труда педагогических работников</w:t>
      </w:r>
    </w:p>
    <w:p w:rsidR="00B13F8E" w:rsidRPr="00B13F8E" w:rsidRDefault="00B13F8E" w:rsidP="00B13F8E">
      <w:pPr>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 xml:space="preserve">6.1.1.Продолжительность рабочего времени педагогических работников или нормы часов педагогической работы за ставку заработной платы определяются в соответствии с положениями </w:t>
      </w:r>
      <w:hyperlink r:id="rId20">
        <w:r w:rsidRPr="00B13F8E">
          <w:rPr>
            <w:rFonts w:ascii="Times New Roman" w:eastAsia="Times New Roman" w:hAnsi="Times New Roman" w:cs="Times New Roman"/>
            <w:sz w:val="28"/>
            <w:szCs w:val="28"/>
            <w:lang w:eastAsia="ru-RU"/>
          </w:rPr>
          <w:t>приказа</w:t>
        </w:r>
      </w:hyperlink>
      <w:r w:rsidRPr="00B13F8E">
        <w:rPr>
          <w:rFonts w:ascii="Times New Roman" w:eastAsia="Times New Roman" w:hAnsi="Times New Roman" w:cs="Times New Roman"/>
          <w:sz w:val="24"/>
          <w:szCs w:val="24"/>
          <w:lang w:eastAsia="ru-RU"/>
        </w:rPr>
        <w:t xml:space="preserve"> </w:t>
      </w:r>
      <w:r w:rsidRPr="00B13F8E">
        <w:rPr>
          <w:rFonts w:ascii="Times New Roman" w:eastAsia="Times New Roman" w:hAnsi="Times New Roman" w:cs="Times New Roman"/>
          <w:sz w:val="28"/>
          <w:szCs w:val="28"/>
          <w:lang w:eastAsia="ru-RU"/>
        </w:rPr>
        <w:t>Минобрнауки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 приказ Минобрнауки России  № 1601), предусматривающими, что в зависимости от должности и (или) специальности педагогических работников с учетом особенностей их труда устанавливается либо продолжительность рабочего времени, либо норма часов педагогической работы за ставку заработной платы.</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6.1.2. Определение учебной нагрузки педагогических работников, выполняющих учебную (преподавательскую) работу, на начало учебного года или  в текущем учебном году,  в том числе  с учетом верхнего предела учебной нагрузки в зависимости от должности и (или) специальности педагогических работников, особенностей их труда,  осуществляется учреждениями в порядке, установленном  приказом  Минобрнауки России  № 1601.</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Изменение (увеличение или снижение) установленной учебной нагрузки осуществляется учреждениями в случаях и порядке,  установленными  приказом  Минобрнауки России  № 1601.</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 xml:space="preserve">6.1.3.  В трудовые договоры (дополнительные соглашения к трудовым договорам) с педагогическими работниками, для которых предусмотрены  нормы часов педагогической работы или нормы часов учебной (преподавательской) работы за ставку заработной платы, включаются условия, связанные с: </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 установленным объемом педагогической работы или учебной (преподавательской) работы;</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 размером ставки заработной платы, применяемым для исчисления заработной платы в зависимости от установленного объема педагогической работы или учебной (преподавательской) работы; </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 размером заработной платы, исчисленным с учетом установленного объема педагогической  работы или учебной (преподавательской) работы.</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6</w:t>
      </w:r>
      <w:r w:rsidRPr="00B13F8E">
        <w:rPr>
          <w:rFonts w:ascii="Times New Roman" w:eastAsia="Times New Roman,Calibri" w:hAnsi="Times New Roman" w:cs="Times New Roman"/>
          <w:kern w:val="1"/>
          <w:sz w:val="28"/>
          <w:szCs w:val="28"/>
        </w:rPr>
        <w:t>.1.4. Режим рабочего времени и времени отдыха педагогических работников устанавливается 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 п</w:t>
      </w:r>
      <w:r w:rsidRPr="00B13F8E">
        <w:rPr>
          <w:rFonts w:ascii="Times New Roman" w:eastAsia="Times New Roman" w:hAnsi="Times New Roman" w:cs="Times New Roman"/>
          <w:kern w:val="1"/>
          <w:sz w:val="28"/>
          <w:szCs w:val="28"/>
          <w:lang w:eastAsia="ar-SA"/>
        </w:rPr>
        <w:t xml:space="preserve">риказом Минобрнауки России от 11.05.2016 № 536 «Об </w:t>
      </w:r>
      <w:r w:rsidRPr="00B13F8E">
        <w:rPr>
          <w:rFonts w:ascii="Times New Roman" w:eastAsia="Times New Roman" w:hAnsi="Times New Roman" w:cs="Times New Roman"/>
          <w:kern w:val="1"/>
          <w:sz w:val="28"/>
          <w:szCs w:val="28"/>
          <w:lang w:eastAsia="ar-SA"/>
        </w:rPr>
        <w:lastRenderedPageBreak/>
        <w:t>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B13F8E" w:rsidRPr="00B13F8E" w:rsidRDefault="00B13F8E" w:rsidP="00B13F8E">
      <w:pPr>
        <w:widowControl w:val="0"/>
        <w:suppressAutoHyphens/>
        <w:autoSpaceDE w:val="0"/>
        <w:spacing w:after="0" w:line="240" w:lineRule="auto"/>
        <w:ind w:firstLine="851"/>
        <w:jc w:val="both"/>
        <w:rPr>
          <w:rFonts w:ascii="Times New Roman" w:eastAsia="Calibri" w:hAnsi="Times New Roman" w:cs="Times New Roman"/>
          <w:kern w:val="1"/>
          <w:sz w:val="28"/>
          <w:szCs w:val="28"/>
        </w:rPr>
      </w:pPr>
      <w:r w:rsidRPr="00B13F8E">
        <w:rPr>
          <w:rFonts w:ascii="Times New Roman" w:eastAsia="Times New Roman" w:hAnsi="Times New Roman" w:cs="Times New Roman"/>
          <w:kern w:val="1"/>
          <w:sz w:val="28"/>
          <w:szCs w:val="28"/>
          <w:lang w:eastAsia="ar-SA"/>
        </w:rPr>
        <w:t>6</w:t>
      </w:r>
      <w:r w:rsidRPr="00B13F8E">
        <w:rPr>
          <w:rFonts w:ascii="Times New Roman" w:eastAsia="Times New Roman,Calibri" w:hAnsi="Times New Roman" w:cs="Times New Roman"/>
          <w:kern w:val="1"/>
          <w:sz w:val="28"/>
          <w:szCs w:val="28"/>
        </w:rPr>
        <w:t>.1.5. Выполнение работы по совместительству педагогических работников осуществляется с учетом особенностей, установленных  постановлением Министерства труда и социального развития Российской Федерации от 30.06.2003 № 41 «Об особенностях работы по совместительству педагогических, медицинских, фармацевтических работников и работников культуры».</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6.1.6. Предоставление учебной (преподавательской) работы лицам, выполняющим ее помимо основной работы в том же образовательном учреждении (включая руководителя учреждения и его заместителей), а также педагогическим, руководящим и иным работникам других организаций  осуществляется с учетом мнения представительного органа работников и при условии, что педагогические работники, для которых данное образовательное учреждение является местом основной работы, обеспечены учебной нагрузкой по своей специальности в объеме не менее чем на 1 ставку заработной платы.</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6.1.7. </w:t>
      </w:r>
      <w:r w:rsidRPr="00B13F8E">
        <w:rPr>
          <w:rFonts w:ascii="Times New Roman" w:eastAsia="Times New Roman,Calibri" w:hAnsi="Times New Roman" w:cs="Times New Roman"/>
          <w:kern w:val="1"/>
          <w:sz w:val="28"/>
          <w:szCs w:val="28"/>
        </w:rPr>
        <w:t>Порядок определения размера месячной заработной платы педагогическим работникам</w:t>
      </w:r>
      <w:r w:rsidRPr="00B13F8E">
        <w:rPr>
          <w:rFonts w:ascii="Times New Roman" w:eastAsia="Times New Roman" w:hAnsi="Times New Roman" w:cs="Times New Roman"/>
          <w:kern w:val="1"/>
          <w:sz w:val="28"/>
          <w:szCs w:val="28"/>
          <w:lang w:eastAsia="ar-SA"/>
        </w:rPr>
        <w:t>, для которых установлены нормы часов педагогической работы (нормы часов учебной (преподавательской)  работы) в неделю.</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bookmarkStart w:id="8" w:name="Par1"/>
      <w:bookmarkEnd w:id="8"/>
      <w:r w:rsidRPr="00B13F8E">
        <w:rPr>
          <w:rFonts w:ascii="Times New Roman" w:eastAsia="Times New Roman" w:hAnsi="Times New Roman" w:cs="Times New Roman"/>
          <w:sz w:val="28"/>
          <w:szCs w:val="28"/>
          <w:lang w:eastAsia="ru-RU"/>
        </w:rPr>
        <w:t>6.1.7.1 Заработная плата на основе ставок заработной платы (условно-постоянная часть заработной платы) педагогических работников, для которых  нормы часов педагогической работы в неделю за ставку заработной платы установлены пунктами 2.3-2.7 приложения № 1 к приказу  Минобрнауки России  № 1601, и педагогических работников, для которых нормы часов учебной (преподавательской)  работы в неделю за ставку заработной платы установлены подпунктом 2.8.1 приложения № 1  к приказу Минобрнауки России  № 1601, определяется путем умножения ставки заработной платы по соответствующей должности на установленный объем педагогической работы (учебной (преподавательской)  работы) в неделю и деления полученного произведения на норму часов педагогической работы (учебной (преподавательской)  работы) в неделю.</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В таком же порядке исчисляется заработная плата на основе ставок заработной платы:</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учителей и преподавателей за работу по совместительству в другом образовательном учреждении (одном или нескольких);</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учителей, для которых данное учреждение является местом основной работы, при возложении на них обязанностей по обучению детей на дому в соответствии с медицинским заключением, а также по проведению занятий по физкультуре с обучающимися, отнесенными по состоянию здоровья к специальной медицинской группе.</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 xml:space="preserve">6.1.7.2. Заработная плата на основе ставок заработной платы,  определенная в соответствии с пунктом 6.1.7.1., а также выплаты компенсационного и стимулирующего характера,  устанавливаемые в </w:t>
      </w:r>
      <w:r w:rsidRPr="00B13F8E">
        <w:rPr>
          <w:rFonts w:ascii="Times New Roman" w:eastAsia="Times New Roman" w:hAnsi="Times New Roman" w:cs="Times New Roman"/>
          <w:sz w:val="28"/>
          <w:szCs w:val="28"/>
          <w:lang w:eastAsia="ru-RU"/>
        </w:rPr>
        <w:lastRenderedPageBreak/>
        <w:t>соответствии с настоящим Положением, включаются в месячную заработную плату педагогическим работникам при тарификации.</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 xml:space="preserve"> Месячная заработная плата выплачивается педагогическим работникам  ежемесячно, независимо от числа недель и рабочих дней в разные месяцы года.</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6.1.7.3. В случае если учебными планами предусматривается разное количество часов на предмет по учебным полугодиям, тарификация осуществляется раздельно по учебным полугодиям.</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6.1.7.4. При невыполнении по независящим от учителя причинам объема установленной учебной нагрузки уменьшение месячной заработной платы не производится.</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6.1.8. Порядок и условия почасовой оплаты труда педагогических работников:</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6.1.8.1. Почасовая оплата труда педагогических работников образовательного учреждения применяется при оплате за:</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 xml:space="preserve">часы, выполненные в порядке замещения отсутствующих по болезни или другим причинам учителей, преподавателей, и других педагогических работников, продолжавшегося не свыше 2 месяцев;  </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педагогическую работу (часы преподавательской работы) специалистов иных организаций, привлекаемых для педагогической работы в данном учреждении, в объеме до 300 часов в год сверх учебной нагрузки, выполняемой по совместительству на основе тарификации;</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6.1.8.2.  При почасовой оплате труда заработная плата рассчитывается исходя из фактического количества часов (фактической учебной нагрузки)  в данном месяце  и  часовой ставки педагогического работника.</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Часовая ставка определяется путем деления суммы заработной платы в месяц на среднемесячное количество рабочих часов, установленных по соответствующей педагогической должности.</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Сумма заработной платы в месяц педагогического работника для  определения часовой ставки исчисляется исходя из:</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 xml:space="preserve">ставки заработной платы, </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strike/>
          <w:kern w:val="1"/>
          <w:sz w:val="28"/>
          <w:szCs w:val="28"/>
          <w:lang w:eastAsia="ar-SA"/>
        </w:rPr>
      </w:pPr>
      <w:r w:rsidRPr="00B13F8E">
        <w:rPr>
          <w:rFonts w:ascii="Times New Roman" w:eastAsia="Times New Roman" w:hAnsi="Times New Roman" w:cs="Times New Roman"/>
          <w:kern w:val="1"/>
          <w:sz w:val="28"/>
          <w:szCs w:val="28"/>
          <w:lang w:eastAsia="ar-SA"/>
        </w:rPr>
        <w:t xml:space="preserve">выплат компенсационного характера:  доплаты за работу с вредными и (или) опасными условиями труда,  за работу в особых условиях труда,  </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 xml:space="preserve">выплат стимулирующего характера: надбавки за выслугу лет, за квалификацию, за специфику работы, за наличие ученой степени, за наличие почетного звания, ведомственного почетного звания (нагрудного знака). </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Среднемесячное количество рабочих часов определяется:</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для педагогических работников, которым установлены нормы часов педагогической работы (нормы часов учебной (преподавательской)  работы) в неделю, путем умножения нормы часов педагогической работы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 xml:space="preserve">6.1.9.  При  замещении отсутствующего по болезни или другим причинам учителя, преподавателя и другого  педагогического работника, если </w:t>
      </w:r>
      <w:r w:rsidRPr="00B13F8E">
        <w:rPr>
          <w:rFonts w:ascii="Times New Roman" w:eastAsia="Times New Roman" w:hAnsi="Times New Roman" w:cs="Times New Roman"/>
          <w:sz w:val="28"/>
          <w:szCs w:val="28"/>
          <w:lang w:eastAsia="ru-RU"/>
        </w:rPr>
        <w:lastRenderedPageBreak/>
        <w:t>оно осуществлялось непрерывно свыше 2 месяцев, оплата труда со дня начала замещения производится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необходимых изменений в тарификацию.</w:t>
      </w:r>
    </w:p>
    <w:p w:rsidR="00B13F8E" w:rsidRPr="00B13F8E" w:rsidRDefault="00B13F8E" w:rsidP="00B13F8E">
      <w:pPr>
        <w:widowControl w:val="0"/>
        <w:suppressAutoHyphens/>
        <w:autoSpaceDE w:val="0"/>
        <w:spacing w:after="0" w:line="240" w:lineRule="auto"/>
        <w:ind w:firstLine="540"/>
        <w:jc w:val="both"/>
        <w:rPr>
          <w:rFonts w:ascii="Times New Roman" w:eastAsia="Times New Roman" w:hAnsi="Times New Roman" w:cs="Times New Roman"/>
          <w:color w:val="FF0000"/>
          <w:kern w:val="1"/>
          <w:sz w:val="28"/>
          <w:szCs w:val="28"/>
          <w:lang w:eastAsia="ar-SA"/>
        </w:rPr>
      </w:pPr>
    </w:p>
    <w:p w:rsidR="00B13F8E" w:rsidRPr="00B13F8E" w:rsidRDefault="00B13F8E" w:rsidP="00B13F8E">
      <w:pPr>
        <w:widowControl w:val="0"/>
        <w:suppressAutoHyphens/>
        <w:autoSpaceDE w:val="0"/>
        <w:spacing w:after="0" w:line="240" w:lineRule="auto"/>
        <w:ind w:firstLine="567"/>
        <w:jc w:val="center"/>
        <w:rPr>
          <w:rFonts w:ascii="Times New Roman" w:eastAsia="Times New Roman" w:hAnsi="Times New Roman" w:cs="Times New Roman"/>
          <w:b/>
          <w:kern w:val="2"/>
          <w:sz w:val="28"/>
          <w:szCs w:val="28"/>
          <w:lang w:eastAsia="ar-SA"/>
        </w:rPr>
      </w:pPr>
      <w:r w:rsidRPr="00B13F8E">
        <w:rPr>
          <w:rFonts w:ascii="Times New Roman" w:eastAsia="Times New Roman" w:hAnsi="Times New Roman" w:cs="Times New Roman"/>
          <w:b/>
          <w:kern w:val="2"/>
          <w:sz w:val="28"/>
          <w:szCs w:val="28"/>
          <w:lang w:eastAsia="ar-SA"/>
        </w:rPr>
        <w:t>Раздел 7. Другие вопросы оплаты труда</w:t>
      </w:r>
    </w:p>
    <w:p w:rsidR="00B13F8E" w:rsidRPr="00B13F8E" w:rsidRDefault="00B13F8E" w:rsidP="00B13F8E">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kern w:val="2"/>
          <w:sz w:val="28"/>
          <w:szCs w:val="28"/>
          <w:lang w:eastAsia="ru-RU"/>
        </w:rPr>
        <w:t xml:space="preserve">7.1. Доля оплаты труда работников административно-управленческого персонала в фонде оплаты труда учреждения, сформированном за счет средств областного (местного) бюджета и </w:t>
      </w:r>
      <w:r w:rsidRPr="00B13F8E">
        <w:rPr>
          <w:rFonts w:ascii="Times New Roman" w:eastAsia="Times New Roman" w:hAnsi="Times New Roman" w:cs="Times New Roman"/>
          <w:sz w:val="28"/>
          <w:szCs w:val="28"/>
          <w:lang w:eastAsia="ru-RU"/>
        </w:rPr>
        <w:t xml:space="preserve">средств, полученных учреждением от  приносящей доход деятельности, </w:t>
      </w:r>
      <w:r w:rsidRPr="00B13F8E">
        <w:rPr>
          <w:rFonts w:ascii="Times New Roman" w:eastAsia="Times New Roman" w:hAnsi="Times New Roman" w:cs="Times New Roman"/>
          <w:kern w:val="2"/>
          <w:sz w:val="28"/>
          <w:szCs w:val="28"/>
          <w:lang w:eastAsia="ru-RU"/>
        </w:rPr>
        <w:t xml:space="preserve">не может быть более 40 процентов, если иное </w:t>
      </w:r>
      <w:r w:rsidRPr="00B13F8E">
        <w:rPr>
          <w:rFonts w:ascii="Times New Roman" w:eastAsia="Times New Roman" w:hAnsi="Times New Roman" w:cs="Times New Roman"/>
          <w:kern w:val="2"/>
          <w:sz w:val="28"/>
          <w:szCs w:val="28"/>
          <w:lang w:eastAsia="ru-RU"/>
        </w:rPr>
        <w:br/>
        <w:t xml:space="preserve">не установлено при согласовании штатного расписания учреждения </w:t>
      </w:r>
      <w:r w:rsidRPr="00B13F8E">
        <w:rPr>
          <w:rFonts w:ascii="Times New Roman" w:eastAsia="Times New Roman" w:hAnsi="Times New Roman" w:cs="Times New Roman"/>
          <w:sz w:val="28"/>
          <w:szCs w:val="28"/>
          <w:lang w:eastAsia="ru-RU"/>
        </w:rPr>
        <w:t>органом, осуществляющим функции и полномочия учредителя.</w:t>
      </w:r>
    </w:p>
    <w:p w:rsidR="00B13F8E" w:rsidRPr="00B13F8E" w:rsidRDefault="00B13F8E" w:rsidP="00B13F8E">
      <w:pPr>
        <w:spacing w:after="0" w:line="240" w:lineRule="auto"/>
        <w:ind w:right="-54" w:firstLine="851"/>
        <w:jc w:val="both"/>
        <w:rPr>
          <w:rFonts w:ascii="Times New Roman" w:eastAsia="Times New Roman" w:hAnsi="Times New Roman" w:cs="Times New Roman"/>
          <w:kern w:val="2"/>
          <w:sz w:val="28"/>
          <w:szCs w:val="28"/>
          <w:lang w:eastAsia="ru-RU"/>
        </w:rPr>
      </w:pPr>
      <w:r w:rsidRPr="00B13F8E">
        <w:rPr>
          <w:rFonts w:ascii="Times New Roman" w:eastAsia="Times New Roman" w:hAnsi="Times New Roman" w:cs="Times New Roman"/>
          <w:sz w:val="28"/>
          <w:szCs w:val="28"/>
          <w:lang w:eastAsia="ru-RU"/>
        </w:rPr>
        <w:t xml:space="preserve">7.3. </w:t>
      </w:r>
      <w:r w:rsidRPr="00B13F8E">
        <w:rPr>
          <w:rFonts w:ascii="Times New Roman" w:eastAsia="Times New Roman" w:hAnsi="Times New Roman" w:cs="Times New Roman"/>
          <w:kern w:val="2"/>
          <w:sz w:val="28"/>
          <w:szCs w:val="28"/>
          <w:lang w:eastAsia="ru-RU"/>
        </w:rPr>
        <w:t xml:space="preserve">Работникам учреждения может быть оказана материальная помощь. </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Решение об оказании материальной помощи и ее размерах принимается:</w:t>
      </w:r>
    </w:p>
    <w:p w:rsidR="00B13F8E" w:rsidRPr="00B13F8E" w:rsidRDefault="00B13F8E" w:rsidP="00B13F8E">
      <w:pPr>
        <w:widowControl w:val="0"/>
        <w:suppressAutoHyphens/>
        <w:autoSpaceDE w:val="0"/>
        <w:spacing w:after="0" w:line="240" w:lineRule="auto"/>
        <w:ind w:firstLine="720"/>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руководителю учреждения – Кашарским отделом образования, в соответствии с утвержденным  им порядком на основании письменного заявления руководителя;</w:t>
      </w:r>
    </w:p>
    <w:p w:rsidR="00B13F8E" w:rsidRPr="00B13F8E" w:rsidRDefault="00B13F8E" w:rsidP="00B13F8E">
      <w:pPr>
        <w:widowControl w:val="0"/>
        <w:suppressAutoHyphens/>
        <w:autoSpaceDE w:val="0"/>
        <w:spacing w:after="0" w:line="240" w:lineRule="auto"/>
        <w:ind w:firstLine="851"/>
        <w:jc w:val="both"/>
        <w:rPr>
          <w:rFonts w:ascii="Times New Roman" w:eastAsia="Times New Roman" w:hAnsi="Times New Roman" w:cs="Times New Roman"/>
          <w:kern w:val="1"/>
          <w:sz w:val="28"/>
          <w:szCs w:val="28"/>
          <w:lang w:eastAsia="ar-SA"/>
        </w:rPr>
      </w:pPr>
      <w:r w:rsidRPr="00B13F8E">
        <w:rPr>
          <w:rFonts w:ascii="Times New Roman" w:eastAsia="Times New Roman" w:hAnsi="Times New Roman" w:cs="Times New Roman"/>
          <w:kern w:val="1"/>
          <w:sz w:val="28"/>
          <w:szCs w:val="28"/>
          <w:lang w:eastAsia="ar-SA"/>
        </w:rPr>
        <w:t>работникам учреждения - руководителем учреждения в соответствии с локальным нормативным актом, принятым с учетом мнения представительного  органа работников, на основании письменного заявления работника.</w:t>
      </w:r>
    </w:p>
    <w:p w:rsidR="00B13F8E" w:rsidRPr="00B13F8E" w:rsidRDefault="00B13F8E" w:rsidP="00B13F8E">
      <w:pPr>
        <w:spacing w:after="0" w:line="240" w:lineRule="auto"/>
        <w:ind w:firstLine="851"/>
        <w:jc w:val="both"/>
        <w:rPr>
          <w:rFonts w:ascii="Times New Roman" w:eastAsia="Times New Roman" w:hAnsi="Times New Roman" w:cs="Times New Roman"/>
          <w:sz w:val="28"/>
          <w:szCs w:val="28"/>
          <w:lang w:eastAsia="ru-RU"/>
        </w:rPr>
      </w:pPr>
      <w:r w:rsidRPr="00B13F8E">
        <w:rPr>
          <w:rFonts w:ascii="Times New Roman" w:eastAsia="Times New Roman" w:hAnsi="Times New Roman" w:cs="Times New Roman"/>
          <w:sz w:val="28"/>
          <w:szCs w:val="28"/>
          <w:lang w:eastAsia="ru-RU"/>
        </w:rPr>
        <w:t xml:space="preserve">Материальная помощь не является заработной платой и не учитывается при определении соотношения заработной платы руководителя учреждения, его заместителей и среднемесячной заработной платы работников. </w:t>
      </w:r>
    </w:p>
    <w:p w:rsidR="00B13F8E" w:rsidRPr="00B13F8E" w:rsidRDefault="00B13F8E" w:rsidP="00B13F8E">
      <w:pPr>
        <w:spacing w:after="0" w:line="240" w:lineRule="auto"/>
        <w:ind w:right="-57" w:firstLine="851"/>
        <w:contextualSpacing/>
        <w:jc w:val="both"/>
        <w:rPr>
          <w:rFonts w:ascii="Times New Roman" w:eastAsia="Times New Roman" w:hAnsi="Times New Roman" w:cs="Times New Roman"/>
          <w:bCs/>
          <w:sz w:val="28"/>
          <w:szCs w:val="28"/>
          <w:lang w:eastAsia="ru-RU"/>
        </w:rPr>
      </w:pPr>
      <w:r w:rsidRPr="00B13F8E">
        <w:rPr>
          <w:rFonts w:ascii="Times New Roman" w:eastAsia="Times New Roman" w:hAnsi="Times New Roman" w:cs="Times New Roman"/>
          <w:sz w:val="28"/>
          <w:szCs w:val="28"/>
          <w:lang w:eastAsia="ru-RU"/>
        </w:rPr>
        <w:t>Источником выплаты материальной помощи работникам учреждения являются средства в объеме до 1 процента от планового фонда оплаты труда, сформированного за счет средств областного (местного) бюджета, и внебюджетные средства в объеме, определяемом учреждением самостоятельно.</w:t>
      </w:r>
    </w:p>
    <w:p w:rsidR="00B13F8E" w:rsidRPr="00B13F8E" w:rsidRDefault="00B13F8E" w:rsidP="00B13F8E">
      <w:pPr>
        <w:spacing w:after="0" w:line="240" w:lineRule="auto"/>
        <w:ind w:right="-57" w:firstLine="709"/>
        <w:contextualSpacing/>
        <w:jc w:val="both"/>
        <w:rPr>
          <w:rFonts w:ascii="Times New Roman" w:eastAsia="Times New Roman" w:hAnsi="Times New Roman" w:cs="Times New Roman"/>
          <w:bCs/>
          <w:sz w:val="28"/>
          <w:szCs w:val="28"/>
          <w:lang w:eastAsia="ru-RU"/>
        </w:rPr>
      </w:pPr>
    </w:p>
    <w:p w:rsidR="00B13F8E" w:rsidRPr="00B13F8E" w:rsidRDefault="00B13F8E" w:rsidP="00B13F8E">
      <w:pPr>
        <w:widowControl w:val="0"/>
        <w:suppressAutoHyphens/>
        <w:autoSpaceDE w:val="0"/>
        <w:spacing w:after="0" w:line="240" w:lineRule="auto"/>
        <w:ind w:firstLine="720"/>
        <w:rPr>
          <w:rFonts w:ascii="Times New Roman" w:eastAsia="Calibri" w:hAnsi="Times New Roman" w:cs="Times New Roman"/>
          <w:bCs/>
          <w:kern w:val="1"/>
          <w:sz w:val="28"/>
          <w:szCs w:val="28"/>
        </w:rPr>
      </w:pPr>
    </w:p>
    <w:p w:rsidR="00B13F8E" w:rsidRPr="00B13F8E" w:rsidRDefault="00B13F8E" w:rsidP="00B13F8E">
      <w:pPr>
        <w:widowControl w:val="0"/>
        <w:suppressAutoHyphens/>
        <w:autoSpaceDE w:val="0"/>
        <w:spacing w:after="0" w:line="240" w:lineRule="auto"/>
        <w:ind w:firstLine="720"/>
        <w:rPr>
          <w:rFonts w:ascii="Times New Roman" w:eastAsia="Calibri" w:hAnsi="Times New Roman" w:cs="Times New Roman"/>
          <w:bCs/>
          <w:kern w:val="1"/>
          <w:sz w:val="28"/>
          <w:szCs w:val="28"/>
        </w:rPr>
      </w:pPr>
    </w:p>
    <w:p w:rsidR="00B13F8E" w:rsidRPr="00B13F8E" w:rsidRDefault="00B13F8E" w:rsidP="00B13F8E">
      <w:pPr>
        <w:widowControl w:val="0"/>
        <w:suppressAutoHyphens/>
        <w:autoSpaceDE w:val="0"/>
        <w:spacing w:after="0" w:line="240" w:lineRule="auto"/>
        <w:ind w:firstLine="720"/>
        <w:rPr>
          <w:rFonts w:ascii="Times New Roman" w:eastAsia="Calibri" w:hAnsi="Times New Roman" w:cs="Times New Roman"/>
          <w:bCs/>
          <w:kern w:val="1"/>
          <w:sz w:val="28"/>
          <w:szCs w:val="28"/>
        </w:rPr>
      </w:pPr>
    </w:p>
    <w:p w:rsidR="00B13F8E" w:rsidRPr="00B13F8E" w:rsidRDefault="00B13F8E" w:rsidP="00B13F8E">
      <w:pPr>
        <w:widowControl w:val="0"/>
        <w:suppressAutoHyphens/>
        <w:autoSpaceDE w:val="0"/>
        <w:spacing w:after="0" w:line="240" w:lineRule="auto"/>
        <w:ind w:firstLine="720"/>
        <w:rPr>
          <w:rFonts w:ascii="Times New Roman" w:eastAsia="Calibri" w:hAnsi="Times New Roman" w:cs="Times New Roman"/>
          <w:bCs/>
          <w:kern w:val="1"/>
          <w:sz w:val="28"/>
          <w:szCs w:val="28"/>
        </w:rPr>
      </w:pPr>
    </w:p>
    <w:p w:rsidR="00B13F8E" w:rsidRPr="00B13F8E" w:rsidRDefault="00B13F8E" w:rsidP="00B13F8E">
      <w:pPr>
        <w:widowControl w:val="0"/>
        <w:suppressAutoHyphens/>
        <w:autoSpaceDE w:val="0"/>
        <w:spacing w:after="0" w:line="240" w:lineRule="auto"/>
        <w:ind w:firstLine="720"/>
        <w:rPr>
          <w:rFonts w:ascii="Times New Roman" w:eastAsia="Calibri" w:hAnsi="Times New Roman" w:cs="Times New Roman"/>
          <w:bCs/>
          <w:kern w:val="1"/>
          <w:sz w:val="28"/>
          <w:szCs w:val="28"/>
        </w:rPr>
      </w:pPr>
    </w:p>
    <w:p w:rsidR="00CC1E48" w:rsidRDefault="00CC1E48">
      <w:bookmarkStart w:id="9" w:name="_GoBack"/>
      <w:bookmarkEnd w:id="9"/>
    </w:p>
    <w:sectPr w:rsidR="00CC1E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Times New Roman,Calibri">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00000004"/>
    <w:lvl w:ilvl="0">
      <w:start w:val="1"/>
      <w:numFmt w:val="bullet"/>
      <w:lvlText w:val="-"/>
      <w:lvlJc w:val="left"/>
      <w:rPr>
        <w:rFonts w:ascii="Sylfaen" w:hAnsi="Sylfaen" w:cs="Sylfaen"/>
        <w:b w:val="0"/>
        <w:bCs w:val="0"/>
        <w:i w:val="0"/>
        <w:iCs w:val="0"/>
        <w:smallCaps w:val="0"/>
        <w:strike w:val="0"/>
        <w:color w:val="000000"/>
        <w:spacing w:val="0"/>
        <w:w w:val="100"/>
        <w:position w:val="0"/>
        <w:sz w:val="27"/>
        <w:szCs w:val="27"/>
        <w:u w:val="none"/>
      </w:rPr>
    </w:lvl>
    <w:lvl w:ilvl="1">
      <w:start w:val="1"/>
      <w:numFmt w:val="bullet"/>
      <w:lvlText w:val="-"/>
      <w:lvlJc w:val="left"/>
      <w:rPr>
        <w:rFonts w:ascii="Sylfaen" w:hAnsi="Sylfaen" w:cs="Sylfaen"/>
        <w:b w:val="0"/>
        <w:bCs w:val="0"/>
        <w:i w:val="0"/>
        <w:iCs w:val="0"/>
        <w:smallCaps w:val="0"/>
        <w:strike w:val="0"/>
        <w:color w:val="000000"/>
        <w:spacing w:val="0"/>
        <w:w w:val="100"/>
        <w:position w:val="0"/>
        <w:sz w:val="27"/>
        <w:szCs w:val="27"/>
        <w:u w:val="none"/>
      </w:rPr>
    </w:lvl>
    <w:lvl w:ilvl="2">
      <w:start w:val="1"/>
      <w:numFmt w:val="bullet"/>
      <w:lvlText w:val="-"/>
      <w:lvlJc w:val="left"/>
      <w:rPr>
        <w:rFonts w:ascii="Sylfaen" w:hAnsi="Sylfaen" w:cs="Sylfaen"/>
        <w:b w:val="0"/>
        <w:bCs w:val="0"/>
        <w:i w:val="0"/>
        <w:iCs w:val="0"/>
        <w:smallCaps w:val="0"/>
        <w:strike w:val="0"/>
        <w:color w:val="000000"/>
        <w:spacing w:val="0"/>
        <w:w w:val="100"/>
        <w:position w:val="0"/>
        <w:sz w:val="27"/>
        <w:szCs w:val="27"/>
        <w:u w:val="none"/>
      </w:rPr>
    </w:lvl>
    <w:lvl w:ilvl="3">
      <w:start w:val="1"/>
      <w:numFmt w:val="bullet"/>
      <w:lvlText w:val="-"/>
      <w:lvlJc w:val="left"/>
      <w:rPr>
        <w:rFonts w:ascii="Sylfaen" w:hAnsi="Sylfaen" w:cs="Sylfaen"/>
        <w:b w:val="0"/>
        <w:bCs w:val="0"/>
        <w:i w:val="0"/>
        <w:iCs w:val="0"/>
        <w:smallCaps w:val="0"/>
        <w:strike w:val="0"/>
        <w:color w:val="000000"/>
        <w:spacing w:val="0"/>
        <w:w w:val="100"/>
        <w:position w:val="0"/>
        <w:sz w:val="27"/>
        <w:szCs w:val="27"/>
        <w:u w:val="none"/>
      </w:rPr>
    </w:lvl>
    <w:lvl w:ilvl="4">
      <w:start w:val="1"/>
      <w:numFmt w:val="bullet"/>
      <w:lvlText w:val="-"/>
      <w:lvlJc w:val="left"/>
      <w:rPr>
        <w:rFonts w:ascii="Sylfaen" w:hAnsi="Sylfaen" w:cs="Sylfaen"/>
        <w:b w:val="0"/>
        <w:bCs w:val="0"/>
        <w:i w:val="0"/>
        <w:iCs w:val="0"/>
        <w:smallCaps w:val="0"/>
        <w:strike w:val="0"/>
        <w:color w:val="000000"/>
        <w:spacing w:val="0"/>
        <w:w w:val="100"/>
        <w:position w:val="0"/>
        <w:sz w:val="27"/>
        <w:szCs w:val="27"/>
        <w:u w:val="none"/>
      </w:rPr>
    </w:lvl>
    <w:lvl w:ilvl="5">
      <w:start w:val="1"/>
      <w:numFmt w:val="bullet"/>
      <w:lvlText w:val="-"/>
      <w:lvlJc w:val="left"/>
      <w:rPr>
        <w:rFonts w:ascii="Sylfaen" w:hAnsi="Sylfaen" w:cs="Sylfaen"/>
        <w:b w:val="0"/>
        <w:bCs w:val="0"/>
        <w:i w:val="0"/>
        <w:iCs w:val="0"/>
        <w:smallCaps w:val="0"/>
        <w:strike w:val="0"/>
        <w:color w:val="000000"/>
        <w:spacing w:val="0"/>
        <w:w w:val="100"/>
        <w:position w:val="0"/>
        <w:sz w:val="27"/>
        <w:szCs w:val="27"/>
        <w:u w:val="none"/>
      </w:rPr>
    </w:lvl>
    <w:lvl w:ilvl="6">
      <w:start w:val="1"/>
      <w:numFmt w:val="bullet"/>
      <w:lvlText w:val="-"/>
      <w:lvlJc w:val="left"/>
      <w:rPr>
        <w:rFonts w:ascii="Sylfaen" w:hAnsi="Sylfaen" w:cs="Sylfaen"/>
        <w:b w:val="0"/>
        <w:bCs w:val="0"/>
        <w:i w:val="0"/>
        <w:iCs w:val="0"/>
        <w:smallCaps w:val="0"/>
        <w:strike w:val="0"/>
        <w:color w:val="000000"/>
        <w:spacing w:val="0"/>
        <w:w w:val="100"/>
        <w:position w:val="0"/>
        <w:sz w:val="27"/>
        <w:szCs w:val="27"/>
        <w:u w:val="none"/>
      </w:rPr>
    </w:lvl>
    <w:lvl w:ilvl="7">
      <w:start w:val="1"/>
      <w:numFmt w:val="bullet"/>
      <w:lvlText w:val="-"/>
      <w:lvlJc w:val="left"/>
      <w:rPr>
        <w:rFonts w:ascii="Sylfaen" w:hAnsi="Sylfaen" w:cs="Sylfaen"/>
        <w:b w:val="0"/>
        <w:bCs w:val="0"/>
        <w:i w:val="0"/>
        <w:iCs w:val="0"/>
        <w:smallCaps w:val="0"/>
        <w:strike w:val="0"/>
        <w:color w:val="000000"/>
        <w:spacing w:val="0"/>
        <w:w w:val="100"/>
        <w:position w:val="0"/>
        <w:sz w:val="27"/>
        <w:szCs w:val="27"/>
        <w:u w:val="none"/>
      </w:rPr>
    </w:lvl>
    <w:lvl w:ilvl="8">
      <w:start w:val="1"/>
      <w:numFmt w:val="bullet"/>
      <w:lvlText w:val="-"/>
      <w:lvlJc w:val="left"/>
      <w:rPr>
        <w:rFonts w:ascii="Sylfaen" w:hAnsi="Sylfaen" w:cs="Sylfaen"/>
        <w:b w:val="0"/>
        <w:bCs w:val="0"/>
        <w:i w:val="0"/>
        <w:iCs w:val="0"/>
        <w:smallCaps w:val="0"/>
        <w:strike w:val="0"/>
        <w:color w:val="000000"/>
        <w:spacing w:val="0"/>
        <w:w w:val="100"/>
        <w:position w:val="0"/>
        <w:sz w:val="27"/>
        <w:szCs w:val="27"/>
        <w:u w:val="none"/>
      </w:rPr>
    </w:lvl>
  </w:abstractNum>
  <w:abstractNum w:abstractNumId="1">
    <w:nsid w:val="0A865AB2"/>
    <w:multiLevelType w:val="hybridMultilevel"/>
    <w:tmpl w:val="92C4001E"/>
    <w:lvl w:ilvl="0" w:tplc="FC6C87B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6431B73"/>
    <w:multiLevelType w:val="multilevel"/>
    <w:tmpl w:val="7424FDAA"/>
    <w:lvl w:ilvl="0">
      <w:start w:val="1"/>
      <w:numFmt w:val="decimal"/>
      <w:lvlText w:val="%1."/>
      <w:lvlJc w:val="left"/>
      <w:pPr>
        <w:ind w:left="1353"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793" w:hanging="180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4">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0B12237"/>
    <w:multiLevelType w:val="multilevel"/>
    <w:tmpl w:val="43DCBB6C"/>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33906678"/>
    <w:multiLevelType w:val="hybridMultilevel"/>
    <w:tmpl w:val="3BB851E6"/>
    <w:lvl w:ilvl="0" w:tplc="7E2247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6092D26"/>
    <w:multiLevelType w:val="hybridMultilevel"/>
    <w:tmpl w:val="D0B66AA8"/>
    <w:lvl w:ilvl="0" w:tplc="9286BD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pStyle w:val="6"/>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9">
    <w:nsid w:val="46557E05"/>
    <w:multiLevelType w:val="hybridMultilevel"/>
    <w:tmpl w:val="1522052E"/>
    <w:lvl w:ilvl="0" w:tplc="D7D8FA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8D9750A"/>
    <w:multiLevelType w:val="hybridMultilevel"/>
    <w:tmpl w:val="4894E886"/>
    <w:lvl w:ilvl="0" w:tplc="589E1BB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9BF77F2"/>
    <w:multiLevelType w:val="hybridMultilevel"/>
    <w:tmpl w:val="3816081C"/>
    <w:lvl w:ilvl="0" w:tplc="FC3663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num w:numId="1">
    <w:abstractNumId w:val="8"/>
  </w:num>
  <w:num w:numId="2">
    <w:abstractNumId w:val="4"/>
  </w:num>
  <w:num w:numId="3">
    <w:abstractNumId w:val="12"/>
  </w:num>
  <w:num w:numId="4">
    <w:abstractNumId w:val="2"/>
  </w:num>
  <w:num w:numId="5">
    <w:abstractNumId w:val="6"/>
  </w:num>
  <w:num w:numId="6">
    <w:abstractNumId w:val="10"/>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
  </w:num>
  <w:num w:numId="10">
    <w:abstractNumId w:val="9"/>
  </w:num>
  <w:num w:numId="11">
    <w:abstractNumId w:val="7"/>
  </w:num>
  <w:num w:numId="12">
    <w:abstractNumId w:val="0"/>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014"/>
    <w:rsid w:val="002F0014"/>
    <w:rsid w:val="00B13F8E"/>
    <w:rsid w:val="00CC1E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B357E4-B2B1-4CA9-993D-2FFE941E7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13F8E"/>
    <w:pPr>
      <w:keepNext/>
      <w:spacing w:after="0" w:line="240" w:lineRule="auto"/>
      <w:jc w:val="center"/>
      <w:outlineLvl w:val="0"/>
    </w:pPr>
    <w:rPr>
      <w:rFonts w:ascii="Times New Roman" w:eastAsia="Times New Roman" w:hAnsi="Times New Roman" w:cs="Times New Roman"/>
      <w:b/>
      <w:bCs/>
      <w:sz w:val="28"/>
      <w:szCs w:val="20"/>
      <w:lang w:val="x-none" w:eastAsia="x-none"/>
    </w:rPr>
  </w:style>
  <w:style w:type="paragraph" w:styleId="2">
    <w:name w:val="heading 2"/>
    <w:basedOn w:val="a"/>
    <w:next w:val="a"/>
    <w:link w:val="20"/>
    <w:qFormat/>
    <w:rsid w:val="00B13F8E"/>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nhideWhenUsed/>
    <w:qFormat/>
    <w:rsid w:val="00B13F8E"/>
    <w:pPr>
      <w:keepNext/>
      <w:keepLines/>
      <w:spacing w:before="200" w:after="0" w:line="240" w:lineRule="auto"/>
      <w:outlineLvl w:val="2"/>
    </w:pPr>
    <w:rPr>
      <w:rFonts w:ascii="Cambria" w:eastAsia="Times New Roman" w:hAnsi="Cambria" w:cs="Times New Roman"/>
      <w:b/>
      <w:bCs/>
      <w:color w:val="4F81BD"/>
      <w:sz w:val="24"/>
      <w:szCs w:val="24"/>
      <w:lang w:val="x-none" w:eastAsia="x-none"/>
    </w:rPr>
  </w:style>
  <w:style w:type="paragraph" w:styleId="4">
    <w:name w:val="heading 4"/>
    <w:basedOn w:val="a"/>
    <w:next w:val="a"/>
    <w:link w:val="40"/>
    <w:unhideWhenUsed/>
    <w:qFormat/>
    <w:rsid w:val="00B13F8E"/>
    <w:pPr>
      <w:keepNext/>
      <w:keepLines/>
      <w:spacing w:before="200" w:after="0" w:line="276" w:lineRule="auto"/>
      <w:outlineLvl w:val="3"/>
    </w:pPr>
    <w:rPr>
      <w:rFonts w:ascii="Cambria" w:eastAsia="Times New Roman" w:hAnsi="Cambria" w:cs="Times New Roman"/>
      <w:b/>
      <w:bCs/>
      <w:i/>
      <w:iCs/>
      <w:color w:val="4F81BD"/>
      <w:lang w:val="x-none" w:eastAsia="x-none"/>
    </w:rPr>
  </w:style>
  <w:style w:type="paragraph" w:styleId="5">
    <w:name w:val="heading 5"/>
    <w:basedOn w:val="a"/>
    <w:next w:val="a"/>
    <w:link w:val="50"/>
    <w:unhideWhenUsed/>
    <w:qFormat/>
    <w:rsid w:val="00B13F8E"/>
    <w:pPr>
      <w:spacing w:before="240" w:after="60" w:line="240" w:lineRule="auto"/>
      <w:outlineLvl w:val="4"/>
    </w:pPr>
    <w:rPr>
      <w:rFonts w:ascii="Calibri" w:eastAsia="Times New Roman" w:hAnsi="Calibri" w:cs="Times New Roman"/>
      <w:b/>
      <w:bCs/>
      <w:i/>
      <w:iCs/>
      <w:sz w:val="26"/>
      <w:szCs w:val="26"/>
      <w:lang w:val="x-none" w:eastAsia="x-none"/>
    </w:rPr>
  </w:style>
  <w:style w:type="paragraph" w:styleId="6">
    <w:name w:val="heading 6"/>
    <w:basedOn w:val="a"/>
    <w:next w:val="a"/>
    <w:link w:val="60"/>
    <w:qFormat/>
    <w:rsid w:val="00B13F8E"/>
    <w:pPr>
      <w:keepNext/>
      <w:numPr>
        <w:ilvl w:val="5"/>
        <w:numId w:val="1"/>
      </w:numPr>
      <w:suppressAutoHyphens/>
      <w:spacing w:after="0" w:line="240" w:lineRule="auto"/>
      <w:ind w:firstLine="851"/>
      <w:jc w:val="both"/>
      <w:outlineLvl w:val="5"/>
    </w:pPr>
    <w:rPr>
      <w:rFonts w:ascii="Times New Roman" w:eastAsia="Times New Roman" w:hAnsi="Times New Roman" w:cs="Times New Roman"/>
      <w:sz w:val="28"/>
      <w:szCs w:val="20"/>
      <w:lang w:val="x-none" w:eastAsia="ar-SA"/>
    </w:rPr>
  </w:style>
  <w:style w:type="paragraph" w:styleId="7">
    <w:name w:val="heading 7"/>
    <w:basedOn w:val="a"/>
    <w:next w:val="a"/>
    <w:link w:val="70"/>
    <w:unhideWhenUsed/>
    <w:qFormat/>
    <w:rsid w:val="00B13F8E"/>
    <w:pPr>
      <w:spacing w:before="240" w:after="60" w:line="240" w:lineRule="auto"/>
      <w:outlineLvl w:val="6"/>
    </w:pPr>
    <w:rPr>
      <w:rFonts w:ascii="Calibri" w:eastAsia="Times New Roman" w:hAnsi="Calibri"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3F8E"/>
    <w:rPr>
      <w:rFonts w:ascii="Times New Roman" w:eastAsia="Times New Roman" w:hAnsi="Times New Roman" w:cs="Times New Roman"/>
      <w:b/>
      <w:bCs/>
      <w:sz w:val="28"/>
      <w:szCs w:val="20"/>
      <w:lang w:val="x-none" w:eastAsia="x-none"/>
    </w:rPr>
  </w:style>
  <w:style w:type="character" w:customStyle="1" w:styleId="20">
    <w:name w:val="Заголовок 2 Знак"/>
    <w:basedOn w:val="a0"/>
    <w:link w:val="2"/>
    <w:rsid w:val="00B13F8E"/>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rsid w:val="00B13F8E"/>
    <w:rPr>
      <w:rFonts w:ascii="Cambria" w:eastAsia="Times New Roman" w:hAnsi="Cambria" w:cs="Times New Roman"/>
      <w:b/>
      <w:bCs/>
      <w:color w:val="4F81BD"/>
      <w:sz w:val="24"/>
      <w:szCs w:val="24"/>
      <w:lang w:val="x-none" w:eastAsia="x-none"/>
    </w:rPr>
  </w:style>
  <w:style w:type="character" w:customStyle="1" w:styleId="40">
    <w:name w:val="Заголовок 4 Знак"/>
    <w:basedOn w:val="a0"/>
    <w:link w:val="4"/>
    <w:rsid w:val="00B13F8E"/>
    <w:rPr>
      <w:rFonts w:ascii="Cambria" w:eastAsia="Times New Roman" w:hAnsi="Cambria" w:cs="Times New Roman"/>
      <w:b/>
      <w:bCs/>
      <w:i/>
      <w:iCs/>
      <w:color w:val="4F81BD"/>
      <w:lang w:val="x-none" w:eastAsia="x-none"/>
    </w:rPr>
  </w:style>
  <w:style w:type="character" w:customStyle="1" w:styleId="50">
    <w:name w:val="Заголовок 5 Знак"/>
    <w:basedOn w:val="a0"/>
    <w:link w:val="5"/>
    <w:rsid w:val="00B13F8E"/>
    <w:rPr>
      <w:rFonts w:ascii="Calibri" w:eastAsia="Times New Roman" w:hAnsi="Calibri" w:cs="Times New Roman"/>
      <w:b/>
      <w:bCs/>
      <w:i/>
      <w:iCs/>
      <w:sz w:val="26"/>
      <w:szCs w:val="26"/>
      <w:lang w:val="x-none" w:eastAsia="x-none"/>
    </w:rPr>
  </w:style>
  <w:style w:type="character" w:customStyle="1" w:styleId="60">
    <w:name w:val="Заголовок 6 Знак"/>
    <w:basedOn w:val="a0"/>
    <w:link w:val="6"/>
    <w:rsid w:val="00B13F8E"/>
    <w:rPr>
      <w:rFonts w:ascii="Times New Roman" w:eastAsia="Times New Roman" w:hAnsi="Times New Roman" w:cs="Times New Roman"/>
      <w:sz w:val="28"/>
      <w:szCs w:val="20"/>
      <w:lang w:val="x-none" w:eastAsia="ar-SA"/>
    </w:rPr>
  </w:style>
  <w:style w:type="character" w:customStyle="1" w:styleId="70">
    <w:name w:val="Заголовок 7 Знак"/>
    <w:basedOn w:val="a0"/>
    <w:link w:val="7"/>
    <w:rsid w:val="00B13F8E"/>
    <w:rPr>
      <w:rFonts w:ascii="Calibri" w:eastAsia="Times New Roman" w:hAnsi="Calibri" w:cs="Times New Roman"/>
      <w:sz w:val="24"/>
      <w:szCs w:val="24"/>
      <w:lang w:val="x-none" w:eastAsia="x-none"/>
    </w:rPr>
  </w:style>
  <w:style w:type="numbering" w:customStyle="1" w:styleId="11">
    <w:name w:val="Нет списка1"/>
    <w:next w:val="a2"/>
    <w:uiPriority w:val="99"/>
    <w:semiHidden/>
    <w:unhideWhenUsed/>
    <w:rsid w:val="00B13F8E"/>
  </w:style>
  <w:style w:type="paragraph" w:styleId="a3">
    <w:name w:val="header"/>
    <w:basedOn w:val="a"/>
    <w:link w:val="a4"/>
    <w:uiPriority w:val="99"/>
    <w:rsid w:val="00B13F8E"/>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B13F8E"/>
    <w:rPr>
      <w:rFonts w:ascii="Times New Roman" w:eastAsia="Times New Roman" w:hAnsi="Times New Roman" w:cs="Times New Roman"/>
      <w:sz w:val="24"/>
      <w:szCs w:val="24"/>
      <w:lang w:val="x-none" w:eastAsia="x-none"/>
    </w:rPr>
  </w:style>
  <w:style w:type="paragraph" w:styleId="a5">
    <w:name w:val="footer"/>
    <w:basedOn w:val="a"/>
    <w:link w:val="a6"/>
    <w:rsid w:val="00B13F8E"/>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basedOn w:val="a0"/>
    <w:link w:val="a5"/>
    <w:rsid w:val="00B13F8E"/>
    <w:rPr>
      <w:rFonts w:ascii="Times New Roman" w:eastAsia="Times New Roman" w:hAnsi="Times New Roman" w:cs="Times New Roman"/>
      <w:sz w:val="24"/>
      <w:szCs w:val="24"/>
      <w:lang w:val="x-none" w:eastAsia="x-none"/>
    </w:rPr>
  </w:style>
  <w:style w:type="paragraph" w:styleId="31">
    <w:name w:val="Body Text 3"/>
    <w:basedOn w:val="a"/>
    <w:link w:val="32"/>
    <w:rsid w:val="00B13F8E"/>
    <w:pPr>
      <w:spacing w:after="0" w:line="240" w:lineRule="auto"/>
      <w:jc w:val="both"/>
    </w:pPr>
    <w:rPr>
      <w:rFonts w:ascii="Times New Roman" w:eastAsia="Times New Roman" w:hAnsi="Times New Roman" w:cs="Times New Roman"/>
      <w:sz w:val="28"/>
      <w:szCs w:val="28"/>
      <w:lang w:val="x-none" w:eastAsia="x-none"/>
    </w:rPr>
  </w:style>
  <w:style w:type="character" w:customStyle="1" w:styleId="32">
    <w:name w:val="Основной текст 3 Знак"/>
    <w:basedOn w:val="a0"/>
    <w:link w:val="31"/>
    <w:rsid w:val="00B13F8E"/>
    <w:rPr>
      <w:rFonts w:ascii="Times New Roman" w:eastAsia="Times New Roman" w:hAnsi="Times New Roman" w:cs="Times New Roman"/>
      <w:sz w:val="28"/>
      <w:szCs w:val="28"/>
      <w:lang w:val="x-none" w:eastAsia="x-none"/>
    </w:rPr>
  </w:style>
  <w:style w:type="paragraph" w:styleId="21">
    <w:name w:val="Body Text Indent 2"/>
    <w:basedOn w:val="a"/>
    <w:link w:val="22"/>
    <w:rsid w:val="00B13F8E"/>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2">
    <w:name w:val="Основной текст с отступом 2 Знак"/>
    <w:basedOn w:val="a0"/>
    <w:link w:val="21"/>
    <w:rsid w:val="00B13F8E"/>
    <w:rPr>
      <w:rFonts w:ascii="Times New Roman" w:eastAsia="Times New Roman" w:hAnsi="Times New Roman" w:cs="Times New Roman"/>
      <w:sz w:val="24"/>
      <w:szCs w:val="24"/>
      <w:lang w:val="x-none" w:eastAsia="x-none"/>
    </w:rPr>
  </w:style>
  <w:style w:type="paragraph" w:styleId="33">
    <w:name w:val="Body Text Indent 3"/>
    <w:basedOn w:val="a"/>
    <w:link w:val="34"/>
    <w:rsid w:val="00B13F8E"/>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4">
    <w:name w:val="Основной текст с отступом 3 Знак"/>
    <w:basedOn w:val="a0"/>
    <w:link w:val="33"/>
    <w:rsid w:val="00B13F8E"/>
    <w:rPr>
      <w:rFonts w:ascii="Times New Roman" w:eastAsia="Times New Roman" w:hAnsi="Times New Roman" w:cs="Times New Roman"/>
      <w:sz w:val="16"/>
      <w:szCs w:val="16"/>
      <w:lang w:val="x-none" w:eastAsia="x-none"/>
    </w:rPr>
  </w:style>
  <w:style w:type="table" w:styleId="a7">
    <w:name w:val="Table Grid"/>
    <w:basedOn w:val="a1"/>
    <w:uiPriority w:val="59"/>
    <w:rsid w:val="00B13F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B13F8E"/>
  </w:style>
  <w:style w:type="paragraph" w:customStyle="1" w:styleId="a9">
    <w:name w:val="Таблицы (моноширинный)"/>
    <w:basedOn w:val="a"/>
    <w:next w:val="a"/>
    <w:uiPriority w:val="99"/>
    <w:rsid w:val="00B13F8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a">
    <w:name w:val="Hyperlink"/>
    <w:rsid w:val="00B13F8E"/>
    <w:rPr>
      <w:color w:val="0000FF"/>
      <w:u w:val="single"/>
    </w:rPr>
  </w:style>
  <w:style w:type="character" w:styleId="ab">
    <w:name w:val="FollowedHyperlink"/>
    <w:rsid w:val="00B13F8E"/>
    <w:rPr>
      <w:color w:val="800080"/>
      <w:u w:val="single"/>
    </w:rPr>
  </w:style>
  <w:style w:type="paragraph" w:styleId="ac">
    <w:name w:val="Balloon Text"/>
    <w:basedOn w:val="a"/>
    <w:link w:val="ad"/>
    <w:uiPriority w:val="99"/>
    <w:rsid w:val="00B13F8E"/>
    <w:pPr>
      <w:spacing w:after="0" w:line="240" w:lineRule="auto"/>
    </w:pPr>
    <w:rPr>
      <w:rFonts w:ascii="Tahoma" w:eastAsia="Times New Roman" w:hAnsi="Tahoma" w:cs="Times New Roman"/>
      <w:spacing w:val="-2"/>
      <w:sz w:val="16"/>
      <w:szCs w:val="16"/>
      <w:lang w:val="x-none" w:eastAsia="x-none"/>
    </w:rPr>
  </w:style>
  <w:style w:type="character" w:customStyle="1" w:styleId="ad">
    <w:name w:val="Текст выноски Знак"/>
    <w:basedOn w:val="a0"/>
    <w:link w:val="ac"/>
    <w:uiPriority w:val="99"/>
    <w:rsid w:val="00B13F8E"/>
    <w:rPr>
      <w:rFonts w:ascii="Tahoma" w:eastAsia="Times New Roman" w:hAnsi="Tahoma" w:cs="Times New Roman"/>
      <w:spacing w:val="-2"/>
      <w:sz w:val="16"/>
      <w:szCs w:val="16"/>
      <w:lang w:val="x-none" w:eastAsia="x-none"/>
    </w:rPr>
  </w:style>
  <w:style w:type="paragraph" w:styleId="ae">
    <w:name w:val="No Spacing"/>
    <w:qFormat/>
    <w:rsid w:val="00B13F8E"/>
    <w:pPr>
      <w:spacing w:after="0" w:line="240" w:lineRule="auto"/>
    </w:pPr>
    <w:rPr>
      <w:rFonts w:ascii="Times New Roman" w:eastAsia="Times New Roman" w:hAnsi="Times New Roman" w:cs="Times New Roman"/>
      <w:sz w:val="24"/>
      <w:szCs w:val="24"/>
      <w:lang w:eastAsia="ru-RU"/>
    </w:rPr>
  </w:style>
  <w:style w:type="character" w:customStyle="1" w:styleId="35">
    <w:name w:val="Заголовок №3_"/>
    <w:link w:val="36"/>
    <w:rsid w:val="00B13F8E"/>
    <w:rPr>
      <w:sz w:val="26"/>
      <w:szCs w:val="26"/>
      <w:shd w:val="clear" w:color="auto" w:fill="FFFFFF"/>
    </w:rPr>
  </w:style>
  <w:style w:type="paragraph" w:customStyle="1" w:styleId="36">
    <w:name w:val="Заголовок №3"/>
    <w:basedOn w:val="a"/>
    <w:link w:val="35"/>
    <w:rsid w:val="00B13F8E"/>
    <w:pPr>
      <w:shd w:val="clear" w:color="auto" w:fill="FFFFFF"/>
      <w:spacing w:before="240" w:after="0" w:line="326" w:lineRule="exact"/>
      <w:outlineLvl w:val="2"/>
    </w:pPr>
    <w:rPr>
      <w:sz w:val="26"/>
      <w:szCs w:val="26"/>
    </w:rPr>
  </w:style>
  <w:style w:type="character" w:customStyle="1" w:styleId="af">
    <w:name w:val="Основной текст_"/>
    <w:link w:val="12"/>
    <w:rsid w:val="00B13F8E"/>
    <w:rPr>
      <w:sz w:val="26"/>
      <w:szCs w:val="26"/>
      <w:shd w:val="clear" w:color="auto" w:fill="FFFFFF"/>
    </w:rPr>
  </w:style>
  <w:style w:type="character" w:customStyle="1" w:styleId="37">
    <w:name w:val="Основной текст (3)_"/>
    <w:link w:val="38"/>
    <w:rsid w:val="00B13F8E"/>
    <w:rPr>
      <w:sz w:val="27"/>
      <w:szCs w:val="27"/>
      <w:shd w:val="clear" w:color="auto" w:fill="FFFFFF"/>
    </w:rPr>
  </w:style>
  <w:style w:type="character" w:customStyle="1" w:styleId="23">
    <w:name w:val="Заголовок №2_"/>
    <w:link w:val="24"/>
    <w:rsid w:val="00B13F8E"/>
    <w:rPr>
      <w:sz w:val="26"/>
      <w:szCs w:val="26"/>
      <w:shd w:val="clear" w:color="auto" w:fill="FFFFFF"/>
    </w:rPr>
  </w:style>
  <w:style w:type="paragraph" w:customStyle="1" w:styleId="12">
    <w:name w:val="Основной текст1"/>
    <w:basedOn w:val="a"/>
    <w:link w:val="af"/>
    <w:rsid w:val="00B13F8E"/>
    <w:pPr>
      <w:shd w:val="clear" w:color="auto" w:fill="FFFFFF"/>
      <w:spacing w:before="240" w:after="0" w:line="322" w:lineRule="exact"/>
      <w:ind w:hanging="700"/>
      <w:jc w:val="both"/>
    </w:pPr>
    <w:rPr>
      <w:sz w:val="26"/>
      <w:szCs w:val="26"/>
    </w:rPr>
  </w:style>
  <w:style w:type="paragraph" w:customStyle="1" w:styleId="38">
    <w:name w:val="Основной текст (3)"/>
    <w:basedOn w:val="a"/>
    <w:link w:val="37"/>
    <w:rsid w:val="00B13F8E"/>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B13F8E"/>
    <w:pPr>
      <w:shd w:val="clear" w:color="auto" w:fill="FFFFFF"/>
      <w:spacing w:before="300" w:after="180" w:line="0" w:lineRule="atLeast"/>
      <w:outlineLvl w:val="1"/>
    </w:pPr>
    <w:rPr>
      <w:sz w:val="26"/>
      <w:szCs w:val="26"/>
    </w:rPr>
  </w:style>
  <w:style w:type="character" w:styleId="af0">
    <w:name w:val="Subtle Emphasis"/>
    <w:uiPriority w:val="19"/>
    <w:qFormat/>
    <w:rsid w:val="00B13F8E"/>
    <w:rPr>
      <w:i/>
      <w:iCs/>
      <w:color w:val="808080"/>
    </w:rPr>
  </w:style>
  <w:style w:type="character" w:customStyle="1" w:styleId="af1">
    <w:name w:val="Гипертекстовая ссылка"/>
    <w:uiPriority w:val="99"/>
    <w:rsid w:val="00B13F8E"/>
    <w:rPr>
      <w:b/>
      <w:bCs/>
      <w:color w:val="106BBE"/>
      <w:sz w:val="26"/>
      <w:szCs w:val="26"/>
    </w:rPr>
  </w:style>
  <w:style w:type="paragraph" w:customStyle="1" w:styleId="af2">
    <w:name w:val="Комментарий"/>
    <w:basedOn w:val="a"/>
    <w:next w:val="a"/>
    <w:uiPriority w:val="99"/>
    <w:rsid w:val="00B13F8E"/>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3">
    <w:name w:val="Нормальный (таблица)"/>
    <w:basedOn w:val="a"/>
    <w:next w:val="a"/>
    <w:uiPriority w:val="99"/>
    <w:rsid w:val="00B13F8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4">
    <w:name w:val="Цветовое выделение"/>
    <w:uiPriority w:val="99"/>
    <w:rsid w:val="00B13F8E"/>
    <w:rPr>
      <w:b/>
      <w:bCs/>
      <w:color w:val="26282F"/>
      <w:sz w:val="26"/>
      <w:szCs w:val="26"/>
    </w:rPr>
  </w:style>
  <w:style w:type="paragraph" w:customStyle="1" w:styleId="af5">
    <w:name w:val="Прижатый влево"/>
    <w:basedOn w:val="a"/>
    <w:next w:val="a"/>
    <w:uiPriority w:val="99"/>
    <w:rsid w:val="00B13F8E"/>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6">
    <w:name w:val="Не вступил в силу"/>
    <w:uiPriority w:val="99"/>
    <w:rsid w:val="00B13F8E"/>
    <w:rPr>
      <w:b w:val="0"/>
      <w:bCs w:val="0"/>
      <w:color w:val="000000"/>
      <w:sz w:val="26"/>
      <w:szCs w:val="26"/>
      <w:shd w:val="clear" w:color="auto" w:fill="D8EDE8"/>
    </w:rPr>
  </w:style>
  <w:style w:type="paragraph" w:styleId="af7">
    <w:name w:val="Subtitle"/>
    <w:basedOn w:val="a"/>
    <w:next w:val="a"/>
    <w:link w:val="af8"/>
    <w:qFormat/>
    <w:rsid w:val="00B13F8E"/>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f8">
    <w:name w:val="Подзаголовок Знак"/>
    <w:basedOn w:val="a0"/>
    <w:link w:val="af7"/>
    <w:rsid w:val="00B13F8E"/>
    <w:rPr>
      <w:rFonts w:ascii="Cambria" w:eastAsia="Times New Roman" w:hAnsi="Cambria" w:cs="Times New Roman"/>
      <w:sz w:val="24"/>
      <w:szCs w:val="24"/>
      <w:lang w:val="x-none" w:eastAsia="x-none"/>
    </w:rPr>
  </w:style>
  <w:style w:type="paragraph" w:styleId="af9">
    <w:name w:val="List Paragraph"/>
    <w:basedOn w:val="a"/>
    <w:uiPriority w:val="34"/>
    <w:qFormat/>
    <w:rsid w:val="00B13F8E"/>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B13F8E"/>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B13F8E"/>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b">
    <w:name w:val="Основной текст с отступом Знак"/>
    <w:basedOn w:val="a0"/>
    <w:link w:val="afa"/>
    <w:uiPriority w:val="99"/>
    <w:rsid w:val="00B13F8E"/>
    <w:rPr>
      <w:rFonts w:ascii="Times New Roman" w:eastAsia="Times New Roman" w:hAnsi="Times New Roman" w:cs="Times New Roman"/>
      <w:sz w:val="24"/>
      <w:szCs w:val="24"/>
      <w:lang w:val="x-none" w:eastAsia="x-none"/>
    </w:rPr>
  </w:style>
  <w:style w:type="paragraph" w:styleId="39">
    <w:name w:val="List 3"/>
    <w:basedOn w:val="a"/>
    <w:rsid w:val="00B13F8E"/>
    <w:pPr>
      <w:spacing w:after="0" w:line="240" w:lineRule="auto"/>
      <w:ind w:left="849" w:hanging="283"/>
    </w:pPr>
    <w:rPr>
      <w:rFonts w:ascii="Times New Roman" w:eastAsia="Times New Roman" w:hAnsi="Times New Roman" w:cs="Times New Roman"/>
      <w:sz w:val="24"/>
      <w:szCs w:val="24"/>
      <w:lang w:eastAsia="ru-RU"/>
    </w:rPr>
  </w:style>
  <w:style w:type="paragraph" w:styleId="afc">
    <w:name w:val="List"/>
    <w:basedOn w:val="a"/>
    <w:rsid w:val="00B13F8E"/>
    <w:pPr>
      <w:spacing w:after="0" w:line="240" w:lineRule="auto"/>
      <w:ind w:left="283" w:hanging="283"/>
    </w:pPr>
    <w:rPr>
      <w:rFonts w:ascii="Times New Roman" w:eastAsia="Times New Roman" w:hAnsi="Times New Roman" w:cs="Times New Roman"/>
      <w:sz w:val="24"/>
      <w:szCs w:val="24"/>
      <w:lang w:eastAsia="ru-RU"/>
    </w:rPr>
  </w:style>
  <w:style w:type="paragraph" w:styleId="25">
    <w:name w:val="List 2"/>
    <w:basedOn w:val="a"/>
    <w:rsid w:val="00B13F8E"/>
    <w:pPr>
      <w:spacing w:after="0" w:line="240" w:lineRule="auto"/>
      <w:ind w:left="566" w:hanging="283"/>
    </w:pPr>
    <w:rPr>
      <w:rFonts w:ascii="Times New Roman" w:eastAsia="Times New Roman" w:hAnsi="Times New Roman" w:cs="Times New Roman"/>
      <w:sz w:val="24"/>
      <w:szCs w:val="24"/>
      <w:lang w:eastAsia="ru-RU"/>
    </w:rPr>
  </w:style>
  <w:style w:type="paragraph" w:styleId="afd">
    <w:name w:val="Plain Text"/>
    <w:basedOn w:val="a"/>
    <w:link w:val="afe"/>
    <w:rsid w:val="00B13F8E"/>
    <w:pPr>
      <w:spacing w:after="0" w:line="240" w:lineRule="auto"/>
    </w:pPr>
    <w:rPr>
      <w:rFonts w:ascii="Courier New" w:eastAsia="Times New Roman" w:hAnsi="Courier New" w:cs="Times New Roman"/>
      <w:sz w:val="20"/>
      <w:szCs w:val="20"/>
      <w:lang w:val="x-none" w:eastAsia="x-none"/>
    </w:rPr>
  </w:style>
  <w:style w:type="character" w:customStyle="1" w:styleId="afe">
    <w:name w:val="Текст Знак"/>
    <w:basedOn w:val="a0"/>
    <w:link w:val="afd"/>
    <w:rsid w:val="00B13F8E"/>
    <w:rPr>
      <w:rFonts w:ascii="Courier New" w:eastAsia="Times New Roman" w:hAnsi="Courier New" w:cs="Times New Roman"/>
      <w:sz w:val="20"/>
      <w:szCs w:val="20"/>
      <w:lang w:val="x-none" w:eastAsia="x-none"/>
    </w:rPr>
  </w:style>
  <w:style w:type="paragraph" w:styleId="51">
    <w:name w:val="List 5"/>
    <w:basedOn w:val="a"/>
    <w:rsid w:val="00B13F8E"/>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B13F8E"/>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1">
    <w:name w:val="List 4"/>
    <w:basedOn w:val="a"/>
    <w:uiPriority w:val="99"/>
    <w:unhideWhenUsed/>
    <w:rsid w:val="00B13F8E"/>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a">
    <w:name w:val="List Continue 3"/>
    <w:basedOn w:val="a"/>
    <w:uiPriority w:val="99"/>
    <w:unhideWhenUsed/>
    <w:rsid w:val="00B13F8E"/>
    <w:pPr>
      <w:spacing w:after="120" w:line="240" w:lineRule="auto"/>
      <w:ind w:left="849"/>
      <w:contextualSpacing/>
    </w:pPr>
    <w:rPr>
      <w:rFonts w:ascii="Times New Roman" w:eastAsia="Times New Roman" w:hAnsi="Times New Roman" w:cs="Times New Roman"/>
      <w:sz w:val="24"/>
      <w:szCs w:val="24"/>
      <w:lang w:eastAsia="ru-RU"/>
    </w:rPr>
  </w:style>
  <w:style w:type="paragraph" w:styleId="aff">
    <w:name w:val="footnote text"/>
    <w:basedOn w:val="a"/>
    <w:link w:val="aff0"/>
    <w:uiPriority w:val="99"/>
    <w:semiHidden/>
    <w:unhideWhenUsed/>
    <w:rsid w:val="00B13F8E"/>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basedOn w:val="a0"/>
    <w:link w:val="aff"/>
    <w:uiPriority w:val="99"/>
    <w:semiHidden/>
    <w:rsid w:val="00B13F8E"/>
    <w:rPr>
      <w:rFonts w:ascii="Times New Roman" w:eastAsia="Times New Roman" w:hAnsi="Times New Roman" w:cs="Times New Roman"/>
      <w:sz w:val="20"/>
      <w:szCs w:val="20"/>
      <w:lang w:eastAsia="ru-RU"/>
    </w:rPr>
  </w:style>
  <w:style w:type="character" w:styleId="aff1">
    <w:name w:val="footnote reference"/>
    <w:uiPriority w:val="99"/>
    <w:semiHidden/>
    <w:unhideWhenUsed/>
    <w:rsid w:val="00B13F8E"/>
    <w:rPr>
      <w:vertAlign w:val="superscript"/>
    </w:rPr>
  </w:style>
  <w:style w:type="paragraph" w:customStyle="1" w:styleId="310">
    <w:name w:val="Основной текст с отступом 31"/>
    <w:basedOn w:val="a"/>
    <w:rsid w:val="00B13F8E"/>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customStyle="1" w:styleId="aff2">
    <w:name w:val="Заголовок"/>
    <w:basedOn w:val="a"/>
    <w:next w:val="aff3"/>
    <w:rsid w:val="00B13F8E"/>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aff3">
    <w:name w:val="Body Text"/>
    <w:basedOn w:val="a"/>
    <w:link w:val="aff4"/>
    <w:unhideWhenUsed/>
    <w:rsid w:val="00B13F8E"/>
    <w:pPr>
      <w:spacing w:after="120" w:line="240" w:lineRule="auto"/>
    </w:pPr>
    <w:rPr>
      <w:rFonts w:ascii="Times New Roman" w:eastAsia="Times New Roman" w:hAnsi="Times New Roman" w:cs="Times New Roman"/>
      <w:sz w:val="24"/>
      <w:szCs w:val="24"/>
      <w:lang w:val="x-none" w:eastAsia="x-none"/>
    </w:rPr>
  </w:style>
  <w:style w:type="character" w:customStyle="1" w:styleId="aff4">
    <w:name w:val="Основной текст Знак"/>
    <w:basedOn w:val="a0"/>
    <w:link w:val="aff3"/>
    <w:rsid w:val="00B13F8E"/>
    <w:rPr>
      <w:rFonts w:ascii="Times New Roman" w:eastAsia="Times New Roman" w:hAnsi="Times New Roman" w:cs="Times New Roman"/>
      <w:sz w:val="24"/>
      <w:szCs w:val="24"/>
      <w:lang w:val="x-none" w:eastAsia="x-none"/>
    </w:rPr>
  </w:style>
  <w:style w:type="paragraph" w:customStyle="1" w:styleId="ConsPlusNormal">
    <w:name w:val="ConsPlusNormal"/>
    <w:rsid w:val="00B13F8E"/>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5">
    <w:name w:val="Знак Знак Знак Знак Знак Знак Знак"/>
    <w:basedOn w:val="a"/>
    <w:rsid w:val="00B13F8E"/>
    <w:pPr>
      <w:widowControl w:val="0"/>
      <w:suppressAutoHyphens/>
      <w:spacing w:line="240" w:lineRule="exact"/>
    </w:pPr>
    <w:rPr>
      <w:rFonts w:ascii="Verdana" w:eastAsia="Lucida Sans Unicode" w:hAnsi="Verdana" w:cs="Times New Roman"/>
      <w:kern w:val="2"/>
      <w:sz w:val="20"/>
      <w:szCs w:val="20"/>
      <w:lang w:val="en-US"/>
    </w:rPr>
  </w:style>
  <w:style w:type="paragraph" w:styleId="aff6">
    <w:name w:val="Normal (Web)"/>
    <w:basedOn w:val="a"/>
    <w:unhideWhenUsed/>
    <w:rsid w:val="00B13F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B13F8E"/>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7">
    <w:name w:val="endnote text"/>
    <w:basedOn w:val="a"/>
    <w:link w:val="aff8"/>
    <w:uiPriority w:val="99"/>
    <w:semiHidden/>
    <w:unhideWhenUsed/>
    <w:rsid w:val="00B13F8E"/>
    <w:pPr>
      <w:spacing w:after="0" w:line="240" w:lineRule="auto"/>
    </w:pPr>
    <w:rPr>
      <w:rFonts w:ascii="Times New Roman" w:eastAsia="Times New Roman" w:hAnsi="Times New Roman" w:cs="Times New Roman"/>
      <w:sz w:val="20"/>
      <w:szCs w:val="20"/>
      <w:lang w:eastAsia="ru-RU"/>
    </w:rPr>
  </w:style>
  <w:style w:type="character" w:customStyle="1" w:styleId="aff8">
    <w:name w:val="Текст концевой сноски Знак"/>
    <w:basedOn w:val="a0"/>
    <w:link w:val="aff7"/>
    <w:uiPriority w:val="99"/>
    <w:semiHidden/>
    <w:rsid w:val="00B13F8E"/>
    <w:rPr>
      <w:rFonts w:ascii="Times New Roman" w:eastAsia="Times New Roman" w:hAnsi="Times New Roman" w:cs="Times New Roman"/>
      <w:sz w:val="20"/>
      <w:szCs w:val="20"/>
      <w:lang w:eastAsia="ru-RU"/>
    </w:rPr>
  </w:style>
  <w:style w:type="character" w:styleId="aff9">
    <w:name w:val="endnote reference"/>
    <w:uiPriority w:val="99"/>
    <w:semiHidden/>
    <w:unhideWhenUsed/>
    <w:rsid w:val="00B13F8E"/>
    <w:rPr>
      <w:vertAlign w:val="superscript"/>
    </w:rPr>
  </w:style>
  <w:style w:type="paragraph" w:styleId="affa">
    <w:name w:val="Document Map"/>
    <w:basedOn w:val="a"/>
    <w:link w:val="affb"/>
    <w:uiPriority w:val="99"/>
    <w:semiHidden/>
    <w:unhideWhenUsed/>
    <w:rsid w:val="00B13F8E"/>
    <w:pPr>
      <w:spacing w:after="0" w:line="240" w:lineRule="auto"/>
    </w:pPr>
    <w:rPr>
      <w:rFonts w:ascii="Tahoma" w:eastAsia="Times New Roman" w:hAnsi="Tahoma" w:cs="Times New Roman"/>
      <w:sz w:val="16"/>
      <w:szCs w:val="16"/>
      <w:lang w:val="x-none" w:eastAsia="x-none"/>
    </w:rPr>
  </w:style>
  <w:style w:type="character" w:customStyle="1" w:styleId="affb">
    <w:name w:val="Схема документа Знак"/>
    <w:basedOn w:val="a0"/>
    <w:link w:val="affa"/>
    <w:uiPriority w:val="99"/>
    <w:semiHidden/>
    <w:rsid w:val="00B13F8E"/>
    <w:rPr>
      <w:rFonts w:ascii="Tahoma" w:eastAsia="Times New Roman" w:hAnsi="Tahoma" w:cs="Times New Roman"/>
      <w:sz w:val="16"/>
      <w:szCs w:val="16"/>
      <w:lang w:val="x-none" w:eastAsia="x-none"/>
    </w:rPr>
  </w:style>
  <w:style w:type="paragraph" w:styleId="affc">
    <w:name w:val="caption"/>
    <w:basedOn w:val="a"/>
    <w:qFormat/>
    <w:rsid w:val="00B13F8E"/>
    <w:pPr>
      <w:spacing w:after="0" w:line="240" w:lineRule="auto"/>
      <w:jc w:val="center"/>
    </w:pPr>
    <w:rPr>
      <w:rFonts w:ascii="Times New Roman" w:eastAsia="Times New Roman" w:hAnsi="Times New Roman" w:cs="Times New Roman"/>
      <w:b/>
      <w:sz w:val="24"/>
      <w:szCs w:val="20"/>
      <w:lang w:eastAsia="ru-RU"/>
    </w:rPr>
  </w:style>
  <w:style w:type="paragraph" w:styleId="affd">
    <w:name w:val="Title"/>
    <w:basedOn w:val="a"/>
    <w:link w:val="affe"/>
    <w:uiPriority w:val="10"/>
    <w:qFormat/>
    <w:rsid w:val="00B13F8E"/>
    <w:pPr>
      <w:spacing w:after="0" w:line="240" w:lineRule="auto"/>
      <w:jc w:val="center"/>
    </w:pPr>
    <w:rPr>
      <w:rFonts w:ascii="Times New Roman" w:eastAsia="Times New Roman" w:hAnsi="Times New Roman" w:cs="Times New Roman"/>
      <w:sz w:val="28"/>
      <w:szCs w:val="20"/>
      <w:lang w:val="x-none" w:eastAsia="x-none"/>
    </w:rPr>
  </w:style>
  <w:style w:type="character" w:customStyle="1" w:styleId="affe">
    <w:name w:val="Название Знак"/>
    <w:basedOn w:val="a0"/>
    <w:link w:val="affd"/>
    <w:uiPriority w:val="10"/>
    <w:rsid w:val="00B13F8E"/>
    <w:rPr>
      <w:rFonts w:ascii="Times New Roman" w:eastAsia="Times New Roman" w:hAnsi="Times New Roman" w:cs="Times New Roman"/>
      <w:sz w:val="28"/>
      <w:szCs w:val="20"/>
      <w:lang w:val="x-none" w:eastAsia="x-none"/>
    </w:rPr>
  </w:style>
  <w:style w:type="character" w:customStyle="1" w:styleId="14">
    <w:name w:val="Основной шрифт абзаца1"/>
    <w:rsid w:val="00B13F8E"/>
  </w:style>
  <w:style w:type="paragraph" w:customStyle="1" w:styleId="15">
    <w:name w:val="Название1"/>
    <w:basedOn w:val="a"/>
    <w:rsid w:val="00B13F8E"/>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6">
    <w:name w:val="Указатель1"/>
    <w:basedOn w:val="a"/>
    <w:rsid w:val="00B13F8E"/>
    <w:pPr>
      <w:suppressLineNumbers/>
      <w:suppressAutoHyphens/>
      <w:spacing w:after="0" w:line="240" w:lineRule="auto"/>
    </w:pPr>
    <w:rPr>
      <w:rFonts w:ascii="Arial" w:eastAsia="Times New Roman" w:hAnsi="Arial" w:cs="Tahoma"/>
      <w:sz w:val="24"/>
      <w:szCs w:val="20"/>
      <w:lang w:eastAsia="ar-SA"/>
    </w:rPr>
  </w:style>
  <w:style w:type="paragraph" w:customStyle="1" w:styleId="210">
    <w:name w:val="Основной текст с отступом 21"/>
    <w:basedOn w:val="a"/>
    <w:rsid w:val="00B13F8E"/>
    <w:pPr>
      <w:suppressAutoHyphens/>
      <w:spacing w:after="0" w:line="240" w:lineRule="auto"/>
      <w:ind w:firstLine="1418"/>
    </w:pPr>
    <w:rPr>
      <w:rFonts w:ascii="Times New Roman" w:eastAsia="Times New Roman" w:hAnsi="Times New Roman" w:cs="Times New Roman"/>
      <w:sz w:val="24"/>
      <w:szCs w:val="20"/>
      <w:lang w:eastAsia="ar-SA"/>
    </w:rPr>
  </w:style>
  <w:style w:type="paragraph" w:customStyle="1" w:styleId="17">
    <w:name w:val="Обычный1"/>
    <w:rsid w:val="00B13F8E"/>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afff">
    <w:name w:val="Содержимое таблицы"/>
    <w:basedOn w:val="a"/>
    <w:rsid w:val="00B13F8E"/>
    <w:pPr>
      <w:suppressLineNumbers/>
      <w:suppressAutoHyphens/>
      <w:spacing w:after="0" w:line="240" w:lineRule="auto"/>
    </w:pPr>
    <w:rPr>
      <w:rFonts w:ascii="Times New Roman" w:eastAsia="Times New Roman" w:hAnsi="Times New Roman" w:cs="Times New Roman"/>
      <w:sz w:val="24"/>
      <w:szCs w:val="20"/>
      <w:lang w:eastAsia="ar-SA"/>
    </w:rPr>
  </w:style>
  <w:style w:type="paragraph" w:customStyle="1" w:styleId="afff0">
    <w:name w:val="Заголовок таблицы"/>
    <w:basedOn w:val="afff"/>
    <w:rsid w:val="00B13F8E"/>
    <w:pPr>
      <w:jc w:val="center"/>
    </w:pPr>
    <w:rPr>
      <w:b/>
      <w:bCs/>
    </w:rPr>
  </w:style>
  <w:style w:type="paragraph" w:customStyle="1" w:styleId="afff1">
    <w:name w:val="Содержимое врезки"/>
    <w:basedOn w:val="aff3"/>
    <w:rsid w:val="00B13F8E"/>
    <w:pPr>
      <w:suppressAutoHyphens/>
      <w:spacing w:after="0"/>
    </w:pPr>
    <w:rPr>
      <w:sz w:val="28"/>
      <w:szCs w:val="20"/>
      <w:lang w:eastAsia="ar-SA"/>
    </w:rPr>
  </w:style>
  <w:style w:type="paragraph" w:customStyle="1" w:styleId="ConsPlusCell">
    <w:name w:val="ConsPlusCell"/>
    <w:rsid w:val="00B13F8E"/>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afff2">
    <w:name w:val="Знак"/>
    <w:basedOn w:val="a"/>
    <w:rsid w:val="00B13F8E"/>
    <w:pPr>
      <w:spacing w:before="100" w:beforeAutospacing="1" w:after="100" w:afterAutospacing="1" w:line="240" w:lineRule="auto"/>
    </w:pPr>
    <w:rPr>
      <w:rFonts w:ascii="Tahoma" w:eastAsia="Times New Roman" w:hAnsi="Tahoma" w:cs="Tahoma"/>
      <w:sz w:val="20"/>
      <w:szCs w:val="20"/>
      <w:lang w:val="en-US"/>
    </w:rPr>
  </w:style>
  <w:style w:type="paragraph" w:customStyle="1" w:styleId="Postan">
    <w:name w:val="Postan"/>
    <w:basedOn w:val="a"/>
    <w:rsid w:val="00B13F8E"/>
    <w:pPr>
      <w:spacing w:after="0" w:line="240" w:lineRule="auto"/>
      <w:jc w:val="center"/>
    </w:pPr>
    <w:rPr>
      <w:rFonts w:ascii="Times New Roman" w:eastAsia="Times New Roman" w:hAnsi="Times New Roman" w:cs="Times New Roman"/>
      <w:sz w:val="28"/>
      <w:szCs w:val="20"/>
      <w:lang w:eastAsia="ru-RU"/>
    </w:rPr>
  </w:style>
  <w:style w:type="paragraph" w:customStyle="1" w:styleId="u">
    <w:name w:val="u"/>
    <w:basedOn w:val="a"/>
    <w:rsid w:val="00B13F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B13F8E"/>
    <w:pPr>
      <w:autoSpaceDE w:val="0"/>
      <w:autoSpaceDN w:val="0"/>
      <w:adjustRightInd w:val="0"/>
      <w:spacing w:after="0" w:line="240" w:lineRule="auto"/>
    </w:pPr>
    <w:rPr>
      <w:rFonts w:ascii="Courier New" w:eastAsia="Calibri" w:hAnsi="Courier New" w:cs="Courier New"/>
      <w:sz w:val="20"/>
      <w:szCs w:val="20"/>
    </w:rPr>
  </w:style>
  <w:style w:type="paragraph" w:customStyle="1" w:styleId="ConsPlusJurTerm">
    <w:name w:val="ConsPlusJurTerm"/>
    <w:uiPriority w:val="99"/>
    <w:rsid w:val="00B13F8E"/>
    <w:pPr>
      <w:autoSpaceDE w:val="0"/>
      <w:autoSpaceDN w:val="0"/>
      <w:adjustRightInd w:val="0"/>
      <w:spacing w:after="0" w:line="240" w:lineRule="auto"/>
    </w:pPr>
    <w:rPr>
      <w:rFonts w:ascii="Tahoma" w:eastAsia="Calibri" w:hAnsi="Tahoma" w:cs="Tahoma"/>
      <w:sz w:val="26"/>
      <w:szCs w:val="26"/>
    </w:rPr>
  </w:style>
  <w:style w:type="paragraph" w:customStyle="1" w:styleId="ConsNormal">
    <w:name w:val="ConsNormal"/>
    <w:rsid w:val="00B13F8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8">
    <w:name w:val="Верхний колонтитул1"/>
    <w:basedOn w:val="a"/>
    <w:rsid w:val="00B13F8E"/>
    <w:pPr>
      <w:spacing w:after="0" w:line="240" w:lineRule="auto"/>
      <w:ind w:left="400"/>
      <w:jc w:val="center"/>
    </w:pPr>
    <w:rPr>
      <w:rFonts w:ascii="Arial" w:eastAsia="Times New Roman" w:hAnsi="Arial" w:cs="Arial"/>
      <w:b/>
      <w:bCs/>
      <w:color w:val="3560A7"/>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ntplus://offline/ref=1F51138924C4E160D2D9FEFFDBC64667447C16B1F4F9730813B185DC18C544AD0344D023AFAF9A6BfEdDG" TargetMode="External"/><Relationship Id="rId13" Type="http://schemas.openxmlformats.org/officeDocument/2006/relationships/hyperlink" Target="http://consultantplus://offline/ref=C5E4D46D073A7D36A4BAFD7AF1575F0EB3FD66BF7C877CF427A244A0008D9D1F597C9CDA79777FFAVDG2J" TargetMode="External"/><Relationship Id="rId18" Type="http://schemas.openxmlformats.org/officeDocument/2006/relationships/hyperlink" Target="http://consultantplus://offline/ref=B6A5CF5A72B5B5F2D0860E6CA086BA9316F7CB6AAA6035E750FF3A3770014515772C3EEFCA7527R4a1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consultantplus://offline/ref=1F51138924C4E160D2D9FEFFDBC64667447F1AB5F3FC730813B185DC18C544AD0344D023AFAF9A6BfEdDG" TargetMode="External"/><Relationship Id="rId12" Type="http://schemas.openxmlformats.org/officeDocument/2006/relationships/hyperlink" Target="http://consultantplus://offline/ref=1F51138924C4E160D2D9FEFFDBC6466744741EB6F2FD730813B185DC18C544AD0344D023ADA6f9d8G" TargetMode="External"/><Relationship Id="rId17" Type="http://schemas.openxmlformats.org/officeDocument/2006/relationships/hyperlink" Target="http://consultantplus://offline/ref=D59B01AA1E55E293A80ADF47356D78081BCBBBB1B9BFA9CAB7309434E63CCDAD1E4B120A0EAB3402mF11O" TargetMode="External"/><Relationship Id="rId2" Type="http://schemas.openxmlformats.org/officeDocument/2006/relationships/styles" Target="styles.xml"/><Relationship Id="rId16" Type="http://schemas.openxmlformats.org/officeDocument/2006/relationships/hyperlink" Target="http://consultantplus://offline/ref=1F51138924C4E160D2D9FEFFDBC6466744741EB6F2FD730813B185DC18C544AD0344D025AEfAdDG" TargetMode="External"/><Relationship Id="rId20" Type="http://schemas.openxmlformats.org/officeDocument/2006/relationships/hyperlink" Target="http://consultantplus://offline/ref=D2A1277CECE3019F1FA18AB65FAC8B58231CCCAF98F0821EC40BECEF7Dg6A4P" TargetMode="External"/><Relationship Id="rId1" Type="http://schemas.openxmlformats.org/officeDocument/2006/relationships/numbering" Target="numbering.xml"/><Relationship Id="rId6" Type="http://schemas.openxmlformats.org/officeDocument/2006/relationships/hyperlink" Target="http://consultantplus://offline/ref=4C322DB1EBB28C912C7F0073C698B47821ECF4900740F043C69779394BpAO8K" TargetMode="External"/><Relationship Id="rId11" Type="http://schemas.openxmlformats.org/officeDocument/2006/relationships/hyperlink" Target="http://consultantplus://offline/ref=1F51138924C4E160D2D9FEFFDBC6466744751DB9F1F9730813B185DC18fCd5G" TargetMode="External"/><Relationship Id="rId5" Type="http://schemas.openxmlformats.org/officeDocument/2006/relationships/hyperlink" Target="http://consultantplus://offline/ref=F64C1B3E095640E822C2D237D0738194D41BCA33ABE774404D495440ECD7A1FA42EE651A4DD5C204bFfCJ" TargetMode="External"/><Relationship Id="rId15" Type="http://schemas.openxmlformats.org/officeDocument/2006/relationships/hyperlink" Target="http://consultantplus://offline/ref=1F51138924C4E160D2D9FEFFDBC6466744741EB6F2FD730813B185DC18C544AD0344D025AFfAd6G" TargetMode="External"/><Relationship Id="rId10" Type="http://schemas.openxmlformats.org/officeDocument/2006/relationships/hyperlink" Target="http://consultantplus://offline/ref=1F51138924C4E160D2D9FEFFDBC6466744741EB6F2FD730813B185DC18C544AD0344D023AFAD9F69fEd3G" TargetMode="External"/><Relationship Id="rId19" Type="http://schemas.openxmlformats.org/officeDocument/2006/relationships/hyperlink" Target="http://consultantplus://offline/ref=B6A5CF5A72B5B5F2D0860E6CA086BA9316F7CB6AAA6035E750FF3A3770014515772C3EEFCA7527R4a1L" TargetMode="External"/><Relationship Id="rId4" Type="http://schemas.openxmlformats.org/officeDocument/2006/relationships/webSettings" Target="webSettings.xml"/><Relationship Id="rId9" Type="http://schemas.openxmlformats.org/officeDocument/2006/relationships/hyperlink" Target="http://consultantplus://offline/ref=1F51138924C4E160D2D9FEFFDBC64667447C16B1F4F9730813B185DC18C544AD0344D023AFAF9A6BfEdDG" TargetMode="External"/><Relationship Id="rId14" Type="http://schemas.openxmlformats.org/officeDocument/2006/relationships/hyperlink" Target="http://consultantplus://offline/ref=C5E4D46D073A7D36A4BAFD7AF1575F0EB3FC65B07F837CF427A244A0008D9D1F597C9CD371V7G4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9257</Words>
  <Characters>52770</Characters>
  <Application>Microsoft Office Word</Application>
  <DocSecurity>0</DocSecurity>
  <Lines>439</Lines>
  <Paragraphs>123</Paragraphs>
  <ScaleCrop>false</ScaleCrop>
  <Company/>
  <LinksUpToDate>false</LinksUpToDate>
  <CharactersWithSpaces>61904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2020-03-17T10:10:00Z</dcterms:created>
  <dcterms:modified xsi:type="dcterms:W3CDTF">2020-03-17T10:11:00Z</dcterms:modified>
</cp:coreProperties>
</file>