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61" w:rsidRDefault="00EF6561" w:rsidP="00EF6561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ПАМЯТКА ДЛЯ ДЕТЕЙ</w:t>
      </w:r>
    </w:p>
    <w:p w:rsidR="00EF6561" w:rsidRPr="002A323D" w:rsidRDefault="00EF6561" w:rsidP="00EF6561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 </w:t>
      </w:r>
      <w:r w:rsidRPr="002A323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</w:t>
      </w:r>
      <w:r w:rsidRPr="00B523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Основы первой помощи, которые нужно знать детям</w:t>
      </w:r>
      <w:r w:rsidRPr="002A323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:rsidR="00C41FA8" w:rsidRPr="00EB1D7F" w:rsidRDefault="00C41FA8" w:rsidP="00C41FA8">
      <w:pPr>
        <w:pStyle w:val="aa"/>
        <w:spacing w:after="0" w:line="315" w:lineRule="atLeast"/>
        <w:ind w:left="284"/>
        <w:jc w:val="center"/>
        <w:rPr>
          <w:rFonts w:ascii="Times New Roman" w:eastAsia="Times New Roman" w:hAnsi="Times New Roman" w:cs="Times New Roman"/>
          <w:b/>
          <w:color w:val="494949"/>
          <w:sz w:val="32"/>
          <w:szCs w:val="32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color w:val="494949"/>
          <w:sz w:val="32"/>
          <w:szCs w:val="32"/>
          <w:lang w:eastAsia="ru-RU"/>
        </w:rPr>
        <w:t>Дорогой друг,</w:t>
      </w:r>
    </w:p>
    <w:p w:rsidR="00C41FA8" w:rsidRPr="00EB1D7F" w:rsidRDefault="00C41FA8" w:rsidP="00EB1D7F">
      <w:pPr>
        <w:pStyle w:val="aa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u w:val="single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u w:val="single"/>
          <w:lang w:eastAsia="ru-RU"/>
        </w:rPr>
        <w:t>родители не могут быть всегда рядом с тобой и защищать тебя от любых опасностей, но в твоих силах научиться помогать себе самому в </w:t>
      </w:r>
      <w:proofErr w:type="spellStart"/>
      <w:r w:rsidR="000B463C">
        <w:rPr>
          <w:rFonts w:ascii="Times New Roman" w:eastAsia="Times New Roman" w:hAnsi="Times New Roman" w:cs="Times New Roman"/>
          <w:color w:val="494949"/>
          <w:sz w:val="28"/>
          <w:szCs w:val="28"/>
          <w:u w:val="single"/>
          <w:lang w:eastAsia="ru-RU"/>
        </w:rPr>
        <w:t>травм</w:t>
      </w:r>
      <w:bookmarkStart w:id="0" w:name="_GoBack"/>
      <w:bookmarkEnd w:id="0"/>
      <w:r w:rsidR="000B463C">
        <w:rPr>
          <w:rFonts w:ascii="Times New Roman" w:eastAsia="Times New Roman" w:hAnsi="Times New Roman" w:cs="Times New Roman"/>
          <w:color w:val="494949"/>
          <w:sz w:val="28"/>
          <w:szCs w:val="28"/>
          <w:u w:val="single"/>
          <w:lang w:eastAsia="ru-RU"/>
        </w:rPr>
        <w:t>о</w:t>
      </w:r>
      <w:r w:rsidR="000B463C" w:rsidRPr="00EB1D7F">
        <w:rPr>
          <w:rFonts w:ascii="Times New Roman" w:eastAsia="Times New Roman" w:hAnsi="Times New Roman" w:cs="Times New Roman"/>
          <w:color w:val="494949"/>
          <w:sz w:val="28"/>
          <w:szCs w:val="28"/>
          <w:u w:val="single"/>
          <w:lang w:eastAsia="ru-RU"/>
        </w:rPr>
        <w:t>опасной</w:t>
      </w:r>
      <w:proofErr w:type="spellEnd"/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u w:val="single"/>
          <w:lang w:eastAsia="ru-RU"/>
        </w:rPr>
        <w:t xml:space="preserve"> ситуации. </w:t>
      </w:r>
    </w:p>
    <w:p w:rsidR="00EB1D7F" w:rsidRDefault="00EB1D7F" w:rsidP="00EB1D7F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3D0BCC" w:rsidP="00EB1D7F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r w:rsidR="00C41FA8"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Как останавливать кровь</w:t>
      </w:r>
    </w:p>
    <w:p w:rsidR="00C41FA8" w:rsidRPr="00EB1D7F" w:rsidRDefault="00C41FA8" w:rsidP="00EB1D7F">
      <w:pPr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Большинство кровотечений можно остановить, если просто как следует нажать или перетянуть в области пульса. Если у тебя или у кого-то рядом сильно идет кровь, стоит перетянуть с помощью футболки или шарфа участок тела ниже раны, а также обязательно прикрепить к повязке бумажку с указанием времени, когда была наложена повязка. И, конечно же, немедленно обратиться за помощью.</w:t>
      </w:r>
    </w:p>
    <w:p w:rsidR="00EB1D7F" w:rsidRDefault="00EB1D7F" w:rsidP="00EB1D7F">
      <w:pPr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Что делать при ожоге</w:t>
      </w:r>
    </w:p>
    <w:p w:rsidR="00C41FA8" w:rsidRPr="00EB1D7F" w:rsidRDefault="00C41FA8" w:rsidP="00EB1D7F">
      <w:pPr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Первое, что нужно сделать — это сунуть пострадавший участок под холодную воду, желательно </w:t>
      </w: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проточную. И ни в коем случае не мазать место ожога маслом, кремом или аналогичными средствами, которые могут повысить температуру кожи. Холодная вода или лед — и к взрослым за помощью!</w:t>
      </w:r>
    </w:p>
    <w:p w:rsidR="003D0BCC" w:rsidRDefault="003D0BCC" w:rsidP="00EB1D7F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Что делать при травмах глаза</w:t>
      </w: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Первое правило: что бы ни происходило с глазами, ни в коем случае нельзя их тереть. Лучше всего зажмуриться как можно крепче: скопившиеся слезы пом</w:t>
      </w:r>
      <w:r w:rsidR="00EB1D7F"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огут «вымыть» любой посторонний </w:t>
      </w: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предмет, который попал в глаз. Если это не поможет, то нужно держать пострадавший глаз закрытым — и бежать за помощью.</w:t>
      </w:r>
    </w:p>
    <w:p w:rsidR="00EB1D7F" w:rsidRDefault="00EB1D7F" w:rsidP="00EB1D7F">
      <w:pPr>
        <w:pStyle w:val="aa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pStyle w:val="aa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Что делать при укусе пчелы</w:t>
      </w:r>
    </w:p>
    <w:p w:rsidR="00C41FA8" w:rsidRPr="00EB1D7F" w:rsidRDefault="00C41FA8" w:rsidP="00EB1D7F">
      <w:pPr>
        <w:pStyle w:val="aa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Аккуратно провести пальцем по месту укуса: пчелы обычно оставляют жало, наполненное ядом. Его нужно срочно удалить и немедленно обратиться за помощью. </w:t>
      </w:r>
    </w:p>
    <w:p w:rsidR="00EB1D7F" w:rsidRDefault="00EB1D7F" w:rsidP="00EB1D7F">
      <w:pPr>
        <w:pStyle w:val="aa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pStyle w:val="aa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Что делать при солнечном ударе</w:t>
      </w: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Нужно перейти в место, куда не попадают прямые лучи солнца, </w:t>
      </w: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выпить воды и положить на лоб смоченную холодной водой ткань.</w:t>
      </w:r>
    </w:p>
    <w:p w:rsidR="00EB1D7F" w:rsidRDefault="00EB1D7F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3D0BCC" w:rsidRDefault="003D0BCC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3D0BCC" w:rsidRDefault="003D0BCC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Что делать при укусе животного</w:t>
      </w: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Если его укусила собака или кошка, необходимо промыть рану перекисью водорода, смазать края йодом и обязательно обратиться за помощью к родителям или сразу в больницу.</w:t>
      </w:r>
    </w:p>
    <w:p w:rsidR="00EB1D7F" w:rsidRDefault="00EB1D7F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EB1D7F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</w:t>
      </w:r>
      <w:r w:rsidR="00C41FA8"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то делать при травме</w:t>
      </w: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Во время активных игр дома и на свежем воздухе, может случиться вывих, растяжение или даже перелом. Необходимо обездвижить конечность и, если есть возможность, приложить холод, а после обязательно позвонить родителям.</w:t>
      </w:r>
    </w:p>
    <w:p w:rsidR="00EB1D7F" w:rsidRDefault="00EB1D7F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Что делать при ссадине</w:t>
      </w: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Необходимо смочить салфетку водой и промокательными движениями промыть ран</w:t>
      </w:r>
      <w:r w:rsidR="00EB1D7F"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у. Обработать ссадину перекисью </w:t>
      </w: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водорода, края раны смазать зеленкой. Заклеить бактерицидным пластырем.</w:t>
      </w:r>
    </w:p>
    <w:p w:rsidR="00EB1D7F" w:rsidRDefault="00EB1D7F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lastRenderedPageBreak/>
        <w:t>Что делать при носовом кровотечении</w:t>
      </w: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Надо приподнять голову, чтобы остановить кровотечение. Затем наложить на переносицу салфетку, смоченную в холодной воде. Удалить застывшую кровь ватным жгутиком, смоченным в перекиси водорода.</w:t>
      </w:r>
    </w:p>
    <w:p w:rsidR="003D0BCC" w:rsidRDefault="003D0BCC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Что делать, если в пальце заноза</w:t>
      </w: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этом случае главное — аккуратность. Нужно обработать пинцет перекисью водорода и аккуратно извлечь занозу (вытаскивать занозу нужно именно под тем углом, под которым она вошла в рану).</w:t>
      </w:r>
    </w:p>
    <w:p w:rsidR="00EB1D7F" w:rsidRDefault="00EB1D7F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</w:p>
    <w:p w:rsidR="00C41FA8" w:rsidRPr="00EB1D7F" w:rsidRDefault="00C41FA8" w:rsidP="00EB1D7F">
      <w:pPr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EB1D7F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И еще</w:t>
      </w:r>
      <w:r w:rsidR="00655167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 один совет</w:t>
      </w:r>
      <w:r w:rsidRPr="00EB1D7F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, если в экстренном случае ты не уверен в правильности и безопасности своих действий, то лучше этого не делать и сразу обратиться за помощью к взрослым.</w:t>
      </w:r>
    </w:p>
    <w:p w:rsidR="00E863D6" w:rsidRPr="00EB1D7F" w:rsidRDefault="00E863D6" w:rsidP="00C41FA8">
      <w:pPr>
        <w:pStyle w:val="ab"/>
        <w:spacing w:before="0" w:beforeAutospacing="0" w:after="0" w:afterAutospacing="0"/>
        <w:ind w:left="720"/>
        <w:jc w:val="both"/>
        <w:rPr>
          <w:color w:val="363636"/>
          <w:sz w:val="28"/>
          <w:szCs w:val="28"/>
        </w:rPr>
      </w:pPr>
    </w:p>
    <w:p w:rsidR="00E863D6" w:rsidRPr="000160B2" w:rsidRDefault="00E863D6" w:rsidP="00E863D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1" w:color="000000"/>
        </w:pBdr>
        <w:spacing w:before="0" w:after="0" w:line="268" w:lineRule="auto"/>
        <w:jc w:val="center"/>
        <w:rPr>
          <w:rFonts w:hint="eastAsia"/>
        </w:rPr>
      </w:pPr>
    </w:p>
    <w:p w:rsidR="00E863D6" w:rsidRPr="000160B2" w:rsidRDefault="00E863D6" w:rsidP="00E863D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1" w:color="000000"/>
        </w:pBdr>
        <w:spacing w:before="0" w:after="0" w:line="268" w:lineRule="auto"/>
        <w:jc w:val="center"/>
        <w:rPr>
          <w:rFonts w:hint="eastAsia"/>
        </w:rPr>
      </w:pPr>
    </w:p>
    <w:p w:rsidR="00E863D6" w:rsidRPr="00227469" w:rsidRDefault="00E863D6" w:rsidP="00E863D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1" w:color="000000"/>
        </w:pBdr>
        <w:spacing w:before="0" w:after="0" w:line="268" w:lineRule="auto"/>
        <w:jc w:val="center"/>
        <w:rPr>
          <w:rFonts w:hint="eastAsia"/>
        </w:rPr>
      </w:pPr>
    </w:p>
    <w:p w:rsidR="00C41FA8" w:rsidRPr="00C41FA8" w:rsidRDefault="00C41FA8" w:rsidP="00E863D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1" w:color="000000"/>
        </w:pBdr>
        <w:spacing w:before="0" w:after="0" w:line="268" w:lineRule="auto"/>
        <w:jc w:val="center"/>
        <w:rPr>
          <w:rFonts w:hint="eastAsia"/>
        </w:rPr>
      </w:pPr>
    </w:p>
    <w:p w:rsidR="00C41FA8" w:rsidRDefault="00C41FA8" w:rsidP="00E863D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1" w:color="000000"/>
        </w:pBdr>
        <w:spacing w:before="0" w:after="0" w:line="268" w:lineRule="auto"/>
        <w:jc w:val="center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B1D7F" w:rsidRDefault="00EB1D7F" w:rsidP="00EB1D7F">
      <w:pPr>
        <w:pStyle w:val="a1"/>
        <w:rPr>
          <w:rFonts w:hint="eastAsia"/>
        </w:rPr>
      </w:pPr>
    </w:p>
    <w:p w:rsidR="00E863D6" w:rsidRDefault="00E863D6" w:rsidP="00E863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63D6" w:rsidRPr="000A087E" w:rsidRDefault="002A323D" w:rsidP="00E863D6">
      <w:pPr>
        <w:pStyle w:val="a8"/>
        <w:ind w:left="284" w:right="378"/>
        <w:jc w:val="center"/>
      </w:pPr>
      <w:r w:rsidRPr="00B523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970372" cy="2390775"/>
            <wp:effectExtent l="0" t="0" r="1905" b="0"/>
            <wp:docPr id="1" name="Рисунок 1" descr="osnovi">
              <a:hlinkClick xmlns:a="http://schemas.openxmlformats.org/drawingml/2006/main" r:id="rId5" tooltip="&quot;osnov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ovi">
                      <a:hlinkClick r:id="rId5" tooltip="&quot;osnovi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99" t="3484" r="1751" b="5923"/>
                    <a:stretch/>
                  </pic:blipFill>
                  <pic:spPr bwMode="auto">
                    <a:xfrm>
                      <a:off x="0" y="0"/>
                      <a:ext cx="2974348" cy="23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3D6" w:rsidRDefault="00E863D6" w:rsidP="00E86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D6" w:rsidRDefault="00E863D6" w:rsidP="00E86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D6" w:rsidRDefault="00E863D6" w:rsidP="00E863D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E863D6" w:rsidRDefault="00E863D6" w:rsidP="00E863D6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:rsidR="00E863D6" w:rsidRDefault="00E863D6" w:rsidP="00E863D6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863D6" w:rsidRDefault="00E863D6" w:rsidP="00E863D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sectPr w:rsidR="00E863D6" w:rsidSect="003D0BCC">
      <w:pgSz w:w="16838" w:h="11906" w:orient="landscape"/>
      <w:pgMar w:top="567" w:right="820" w:bottom="850" w:left="709" w:header="708" w:footer="708" w:gutter="0"/>
      <w:cols w:num="3" w:space="8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8640F4"/>
    <w:multiLevelType w:val="hybridMultilevel"/>
    <w:tmpl w:val="18944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36D1"/>
    <w:multiLevelType w:val="hybridMultilevel"/>
    <w:tmpl w:val="3C223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64F"/>
    <w:rsid w:val="000B463C"/>
    <w:rsid w:val="0028278C"/>
    <w:rsid w:val="002A323D"/>
    <w:rsid w:val="003D0BCC"/>
    <w:rsid w:val="00406795"/>
    <w:rsid w:val="00655167"/>
    <w:rsid w:val="0087364F"/>
    <w:rsid w:val="00C41FA8"/>
    <w:rsid w:val="00DD171B"/>
    <w:rsid w:val="00E863D6"/>
    <w:rsid w:val="00EB1D7F"/>
    <w:rsid w:val="00EF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D6"/>
  </w:style>
  <w:style w:type="paragraph" w:styleId="2">
    <w:name w:val="heading 2"/>
    <w:basedOn w:val="a0"/>
    <w:next w:val="a1"/>
    <w:link w:val="20"/>
    <w:unhideWhenUsed/>
    <w:qFormat/>
    <w:rsid w:val="00E863D6"/>
    <w:pPr>
      <w:keepNext/>
      <w:numPr>
        <w:ilvl w:val="1"/>
        <w:numId w:val="1"/>
      </w:numPr>
      <w:suppressAutoHyphens/>
      <w:spacing w:before="200" w:after="120"/>
      <w:contextualSpacing w:val="0"/>
      <w:outlineLvl w:val="1"/>
    </w:pPr>
    <w:rPr>
      <w:rFonts w:ascii="Liberation Serif" w:eastAsia="NSimSun" w:hAnsi="Liberation Serif" w:cs="Lucida Sans"/>
      <w:b/>
      <w:bCs/>
      <w:spacing w:val="0"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E863D6"/>
    <w:rPr>
      <w:rFonts w:ascii="Liberation Serif" w:eastAsia="NSimSun" w:hAnsi="Liberation Serif" w:cs="Lucida Sans"/>
      <w:b/>
      <w:bCs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E863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2"/>
    <w:uiPriority w:val="99"/>
    <w:unhideWhenUsed/>
    <w:rsid w:val="00E863D6"/>
    <w:rPr>
      <w:color w:val="0563C1" w:themeColor="hyperlink"/>
      <w:u w:val="single"/>
    </w:rPr>
  </w:style>
  <w:style w:type="paragraph" w:styleId="a1">
    <w:name w:val="Body Text"/>
    <w:basedOn w:val="a"/>
    <w:link w:val="a6"/>
    <w:semiHidden/>
    <w:unhideWhenUsed/>
    <w:rsid w:val="00E863D6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2"/>
    <w:link w:val="a1"/>
    <w:semiHidden/>
    <w:rsid w:val="00E863D6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0">
    <w:name w:val="Title"/>
    <w:basedOn w:val="a"/>
    <w:next w:val="a"/>
    <w:link w:val="a7"/>
    <w:uiPriority w:val="10"/>
    <w:qFormat/>
    <w:rsid w:val="00E86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2"/>
    <w:link w:val="a0"/>
    <w:uiPriority w:val="10"/>
    <w:rsid w:val="00E8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E863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2"/>
    <w:link w:val="a8"/>
    <w:uiPriority w:val="11"/>
    <w:rsid w:val="00E863D6"/>
    <w:rPr>
      <w:rFonts w:eastAsiaTheme="minorEastAsia"/>
      <w:color w:val="5A5A5A" w:themeColor="text1" w:themeTint="A5"/>
      <w:spacing w:val="15"/>
    </w:rPr>
  </w:style>
  <w:style w:type="paragraph" w:styleId="aa">
    <w:name w:val="List Paragraph"/>
    <w:basedOn w:val="a"/>
    <w:uiPriority w:val="34"/>
    <w:qFormat/>
    <w:rsid w:val="00E863D6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8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F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EF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uz-odb.ru/images/otdeleniya/oblastnaya-detskaya-konsultativnaya-poliklinika/osnovi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6</cp:revision>
  <dcterms:created xsi:type="dcterms:W3CDTF">2023-09-03T15:04:00Z</dcterms:created>
  <dcterms:modified xsi:type="dcterms:W3CDTF">2024-08-30T10:41:00Z</dcterms:modified>
</cp:coreProperties>
</file>